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9677D7">
      <w:pPr>
        <w:spacing w:before="104" w:line="224" w:lineRule="auto"/>
        <w:ind w:left="4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19"/>
          <w:sz w:val="32"/>
          <w:szCs w:val="32"/>
        </w:rPr>
        <w:t>附件2</w:t>
      </w:r>
    </w:p>
    <w:p w14:paraId="3BC9AFE0">
      <w:pPr>
        <w:spacing w:before="230" w:line="219" w:lineRule="auto"/>
        <w:ind w:left="1836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9"/>
          <w:sz w:val="44"/>
          <w:szCs w:val="44"/>
        </w:rPr>
        <w:t>固定资产清查报表编制说明</w:t>
      </w:r>
    </w:p>
    <w:p w14:paraId="54B9FF3B">
      <w:pPr>
        <w:pStyle w:val="2"/>
        <w:spacing w:line="271" w:lineRule="auto"/>
      </w:pPr>
    </w:p>
    <w:p w14:paraId="786E2DD2">
      <w:pPr>
        <w:pStyle w:val="2"/>
        <w:spacing w:line="271" w:lineRule="auto"/>
      </w:pPr>
    </w:p>
    <w:p w14:paraId="48B12EA8">
      <w:pPr>
        <w:pStyle w:val="2"/>
        <w:spacing w:line="272" w:lineRule="auto"/>
      </w:pPr>
    </w:p>
    <w:p w14:paraId="6E026C35">
      <w:pPr>
        <w:spacing w:before="104" w:line="220" w:lineRule="auto"/>
        <w:ind w:left="66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9"/>
          <w:sz w:val="32"/>
          <w:szCs w:val="32"/>
        </w:rPr>
        <w:t>为做好固定资产清查报表编制工作，现就报</w:t>
      </w:r>
      <w:r>
        <w:rPr>
          <w:rFonts w:ascii="仿宋" w:hAnsi="仿宋" w:eastAsia="仿宋" w:cs="仿宋"/>
          <w:spacing w:val="-20"/>
          <w:sz w:val="32"/>
          <w:szCs w:val="32"/>
        </w:rPr>
        <w:t>表编制说明如下：</w:t>
      </w:r>
    </w:p>
    <w:p w14:paraId="5C273AC0">
      <w:pPr>
        <w:spacing w:before="177" w:line="308" w:lineRule="auto"/>
        <w:ind w:right="22" w:firstLine="66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4"/>
          <w:sz w:val="32"/>
          <w:szCs w:val="32"/>
        </w:rPr>
        <w:t>1.各分报表中含资产编号、资产分类、资</w:t>
      </w:r>
      <w:r>
        <w:rPr>
          <w:rFonts w:ascii="仿宋" w:hAnsi="仿宋" w:eastAsia="仿宋" w:cs="仿宋"/>
          <w:spacing w:val="-15"/>
          <w:sz w:val="32"/>
          <w:szCs w:val="32"/>
        </w:rPr>
        <w:t>产名称、规格型号、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取得日期、数量、原值、使用部门、使用人/保管人等字段的值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取自资产管理信息系统中的数据。</w:t>
      </w:r>
    </w:p>
    <w:p w14:paraId="64F72A5F">
      <w:pPr>
        <w:spacing w:before="73" w:line="222" w:lineRule="auto"/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</w:rPr>
        <w:t>2.资清01表(使用人员情况表)包含2023年度新入职教职工。</w:t>
      </w:r>
    </w:p>
    <w:p w14:paraId="49CCE4F6">
      <w:pPr>
        <w:spacing w:before="161" w:line="314" w:lineRule="auto"/>
        <w:ind w:left="20" w:right="115" w:firstLine="64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23"/>
          <w:sz w:val="32"/>
          <w:szCs w:val="32"/>
        </w:rPr>
        <w:t>3.资清02表(使用房间情况表)第7栏“用途”选择填列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“教学用房”“科研用房”“行政用房”“其它用房”。</w:t>
      </w:r>
    </w:p>
    <w:p w14:paraId="2E4A305F">
      <w:pPr>
        <w:spacing w:before="34" w:line="308" w:lineRule="auto"/>
        <w:ind w:right="121" w:firstLine="66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7"/>
          <w:sz w:val="32"/>
          <w:szCs w:val="32"/>
        </w:rPr>
        <w:t>4.资清03表(闲置资产明细表)填列资产为本部门不再使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用但尚能继续使用的资产。</w:t>
      </w:r>
    </w:p>
    <w:p w14:paraId="457556EB">
      <w:pPr>
        <w:spacing w:before="52" w:line="315" w:lineRule="auto"/>
        <w:ind w:right="141" w:firstLine="66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6"/>
          <w:sz w:val="32"/>
          <w:szCs w:val="32"/>
        </w:rPr>
        <w:t>5.资清04表(毁损待报废资产明细表)填列资产为满足最</w:t>
      </w:r>
      <w:r>
        <w:rPr>
          <w:rFonts w:ascii="仿宋" w:hAnsi="仿宋" w:eastAsia="仿宋" w:cs="仿宋"/>
          <w:spacing w:val="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低使用年限且无法继续使用的资产。</w:t>
      </w:r>
    </w:p>
    <w:p w14:paraId="5BE4D6F3">
      <w:pPr>
        <w:spacing w:before="41" w:line="300" w:lineRule="auto"/>
        <w:ind w:right="138" w:firstLine="66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6"/>
          <w:sz w:val="32"/>
          <w:szCs w:val="32"/>
        </w:rPr>
        <w:t>6.资清05表(盘亏资产明细表)填列资产为经核实后确认</w:t>
      </w:r>
      <w:r>
        <w:rPr>
          <w:rFonts w:ascii="仿宋" w:hAnsi="仿宋" w:eastAsia="仿宋" w:cs="仿宋"/>
          <w:spacing w:val="1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有账无物的资产。</w:t>
      </w:r>
    </w:p>
    <w:p w14:paraId="33FEB20F">
      <w:pPr>
        <w:spacing w:before="78" w:line="307" w:lineRule="auto"/>
        <w:ind w:right="62" w:firstLine="669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宋体" w:hAnsi="宋体" w:eastAsia="宋体" w:cs="宋体"/>
          <w:spacing w:val="16"/>
          <w:sz w:val="32"/>
          <w:szCs w:val="32"/>
        </w:rPr>
        <w:t>7.</w:t>
      </w:r>
      <w:r>
        <w:rPr>
          <w:rFonts w:ascii="仿宋" w:hAnsi="仿宋" w:eastAsia="仿宋" w:cs="仿宋"/>
          <w:spacing w:val="16"/>
          <w:sz w:val="32"/>
          <w:szCs w:val="32"/>
        </w:rPr>
        <w:t>资清06表(盘盈资产明细表)填列资产为本部门使用的</w:t>
      </w:r>
      <w:r>
        <w:rPr>
          <w:rFonts w:ascii="仿宋" w:hAnsi="仿宋" w:eastAsia="仿宋" w:cs="仿宋"/>
          <w:spacing w:val="1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4"/>
          <w:sz w:val="32"/>
          <w:szCs w:val="32"/>
        </w:rPr>
        <w:t>有物无账的资产，填列时只填列资产名称、规格型号</w:t>
      </w:r>
      <w:r>
        <w:rPr>
          <w:rFonts w:ascii="仿宋" w:hAnsi="仿宋" w:eastAsia="仿宋" w:cs="仿宋"/>
          <w:spacing w:val="-15"/>
          <w:sz w:val="32"/>
          <w:szCs w:val="32"/>
        </w:rPr>
        <w:t>、数量三列，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备注中说明资产来源。</w:t>
      </w:r>
    </w:p>
    <w:p w14:paraId="12CB3784">
      <w:pPr>
        <w:spacing w:before="84" w:line="303" w:lineRule="auto"/>
        <w:ind w:right="115" w:firstLine="66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7"/>
          <w:sz w:val="32"/>
          <w:szCs w:val="32"/>
        </w:rPr>
        <w:t>8.资清07表(未张贴资产标签明细表)填列资产为需要补</w:t>
      </w:r>
      <w:r>
        <w:rPr>
          <w:rFonts w:ascii="仿宋" w:hAnsi="仿宋" w:eastAsia="仿宋" w:cs="仿宋"/>
          <w:spacing w:val="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打资产标签的资产。</w:t>
      </w:r>
    </w:p>
    <w:p w14:paraId="33E1F0FD">
      <w:pPr>
        <w:spacing w:line="303" w:lineRule="auto"/>
        <w:rPr>
          <w:rFonts w:ascii="仿宋" w:hAnsi="仿宋" w:eastAsia="仿宋" w:cs="仿宋"/>
          <w:sz w:val="32"/>
          <w:szCs w:val="32"/>
        </w:rPr>
        <w:sectPr>
          <w:footerReference r:id="rId5" w:type="default"/>
          <w:pgSz w:w="11900" w:h="16820"/>
          <w:pgMar w:top="1429" w:right="1447" w:bottom="1735" w:left="1519" w:header="0" w:footer="1416" w:gutter="0"/>
          <w:cols w:space="720" w:num="1"/>
        </w:sectPr>
      </w:pPr>
    </w:p>
    <w:p w14:paraId="0ACBC00A">
      <w:bookmarkStart w:id="0" w:name="_GoBack"/>
      <w:bookmarkEnd w:id="0"/>
    </w:p>
    <w:sectPr>
      <w:footerReference r:id="rId6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0D6780">
    <w:pPr>
      <w:spacing w:line="178" w:lineRule="auto"/>
      <w:ind w:left="7960"/>
      <w:rPr>
        <w:rFonts w:ascii="宋体" w:hAnsi="宋体" w:eastAsia="宋体" w:cs="宋体"/>
        <w:sz w:val="32"/>
        <w:szCs w:val="32"/>
      </w:rPr>
    </w:pPr>
    <w:r>
      <w:rPr>
        <w:rFonts w:ascii="宋体" w:hAnsi="宋体" w:eastAsia="宋体" w:cs="宋体"/>
        <w:spacing w:val="-25"/>
        <w:sz w:val="32"/>
        <w:szCs w:val="32"/>
      </w:rPr>
      <w:t>—13—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05B9A6">
    <w:pPr>
      <w:spacing w:line="178" w:lineRule="auto"/>
      <w:ind w:left="135"/>
      <w:rPr>
        <w:rFonts w:ascii="宋体" w:hAnsi="宋体" w:eastAsia="宋体" w:cs="宋体"/>
        <w:sz w:val="33"/>
        <w:szCs w:val="33"/>
      </w:rPr>
    </w:pPr>
    <w:r>
      <w:rPr>
        <w:rFonts w:ascii="宋体" w:hAnsi="宋体" w:eastAsia="宋体" w:cs="宋体"/>
        <w:spacing w:val="-30"/>
        <w:sz w:val="33"/>
        <w:szCs w:val="33"/>
      </w:rPr>
      <w:t>—12—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ZjMDFhZWU2NjJhYzVjOGYzYzFjNjdmNWI5MjAwMWMifQ=="/>
  </w:docVars>
  <w:rsids>
    <w:rsidRoot w:val="2EF91F72"/>
    <w:rsid w:val="2EF91F72"/>
    <w:rsid w:val="63965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8"/>
      <w:szCs w:val="28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2024-11-12T03:33:00Z</dcterms:created>
  <dc:creator>か</dc:creator>
  <cp:lastModifiedBy>か</cp:lastModifiedBy>
  <dcterms:modified xsi:type="dcterms:W3CDTF">2024-11-12T03:34:53Z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90BAA701F8EF49A1AECCF2457F4B176F_13</vt:lpwstr>
  </property>
</Properties>
</file>