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F6262E">
      <w:pPr>
        <w:pStyle w:val="3"/>
        <w:keepNext w:val="0"/>
        <w:keepLines w:val="0"/>
        <w:pageBreakBefore w:val="0"/>
        <w:widowControl w:val="0"/>
        <w:kinsoku/>
        <w:wordWrap/>
        <w:overflowPunct/>
        <w:topLinePunct w:val="0"/>
        <w:autoSpaceDE/>
        <w:autoSpaceDN/>
        <w:bidi w:val="0"/>
        <w:adjustRightInd/>
        <w:snapToGrid/>
        <w:spacing w:before="260" w:after="260"/>
        <w:jc w:val="center"/>
        <w:textAlignment w:val="auto"/>
        <w:rPr>
          <w:rFonts w:hint="eastAsia" w:ascii="方正小标宋简体" w:hAnsi="宋体" w:eastAsia="方正小标宋简体"/>
          <w:sz w:val="36"/>
          <w:szCs w:val="36"/>
        </w:rPr>
      </w:pPr>
      <w:r>
        <w:rPr>
          <w:rFonts w:hint="eastAsia" w:ascii="方正小标宋简体" w:hAnsi="宋体" w:eastAsia="方正小标宋简体"/>
          <w:sz w:val="36"/>
          <w:szCs w:val="36"/>
        </w:rPr>
        <w:t>商丘学院科研成果奖励办法</w:t>
      </w:r>
    </w:p>
    <w:p w14:paraId="2E8923CC">
      <w:pPr>
        <w:keepNext w:val="0"/>
        <w:keepLines w:val="0"/>
        <w:pageBreakBefore w:val="0"/>
        <w:widowControl w:val="0"/>
        <w:kinsoku/>
        <w:wordWrap/>
        <w:overflowPunct/>
        <w:topLinePunct w:val="0"/>
        <w:autoSpaceDE/>
        <w:autoSpaceDN/>
        <w:bidi w:val="0"/>
        <w:adjustRightInd/>
        <w:snapToGrid/>
        <w:spacing w:after="313" w:afterLines="100" w:line="400" w:lineRule="exact"/>
        <w:jc w:val="center"/>
        <w:textAlignment w:val="auto"/>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sz w:val="28"/>
          <w:szCs w:val="28"/>
        </w:rPr>
        <w:t>校行发〔2021〕252号</w:t>
      </w:r>
    </w:p>
    <w:p w14:paraId="2F620A5F">
      <w:pPr>
        <w:pStyle w:val="2"/>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了充分调动学校教职工开展科学研究和技术创新的积极性，促进科研工作上水平、出成果，提高研究项目的层次和水平，提升学校核心竞争力和影响力，更好地服务地方经济社会发展，结合学校实际，特制定本办法。</w:t>
      </w:r>
    </w:p>
    <w:p w14:paraId="1427964B">
      <w:pPr>
        <w:pStyle w:val="2"/>
        <w:spacing w:line="560" w:lineRule="exact"/>
        <w:jc w:val="center"/>
        <w:outlineLvl w:val="0"/>
        <w:rPr>
          <w:rFonts w:hint="eastAsia" w:ascii="黑体" w:hAnsi="黑体" w:eastAsia="黑体" w:cs="黑体"/>
          <w:sz w:val="24"/>
          <w:szCs w:val="24"/>
        </w:rPr>
      </w:pPr>
      <w:r>
        <w:rPr>
          <w:rFonts w:hint="eastAsia" w:ascii="黑体" w:hAnsi="黑体" w:eastAsia="黑体" w:cs="黑体"/>
          <w:sz w:val="24"/>
          <w:szCs w:val="24"/>
        </w:rPr>
        <w:t>第一章  总  则</w:t>
      </w:r>
    </w:p>
    <w:p w14:paraId="6AFE22CF">
      <w:pPr>
        <w:pStyle w:val="2"/>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仿宋_GB2312" w:hAnsi="仿宋_GB2312" w:eastAsia="仿宋_GB2312" w:cs="仿宋_GB2312"/>
          <w:sz w:val="24"/>
          <w:szCs w:val="24"/>
        </w:rPr>
      </w:pPr>
      <w:r>
        <w:rPr>
          <w:rFonts w:hint="eastAsia" w:ascii="楷体" w:hAnsi="楷体" w:eastAsia="楷体" w:cs="楷体"/>
          <w:sz w:val="24"/>
          <w:szCs w:val="24"/>
        </w:rPr>
        <w:t>第一条</w:t>
      </w:r>
      <w:r>
        <w:rPr>
          <w:rFonts w:hint="eastAsia" w:ascii="仿宋_GB2312" w:hAnsi="仿宋_GB2312" w:eastAsia="仿宋_GB2312" w:cs="仿宋_GB2312"/>
          <w:sz w:val="24"/>
          <w:szCs w:val="24"/>
        </w:rPr>
        <w:t xml:space="preserve">  奖励的对象为学校正式在编的教职工，奖励的科研成果第一署名单位为商丘学院，并通过学校科研处登记、核准、认定的科研成果，学校不具有知识产权的科研成果不予奖励。</w:t>
      </w:r>
    </w:p>
    <w:p w14:paraId="108D91AB">
      <w:pPr>
        <w:pStyle w:val="2"/>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仿宋_GB2312" w:hAnsi="仿宋_GB2312" w:eastAsia="仿宋_GB2312" w:cs="仿宋_GB2312"/>
          <w:sz w:val="24"/>
          <w:szCs w:val="24"/>
        </w:rPr>
      </w:pPr>
      <w:r>
        <w:rPr>
          <w:rFonts w:hint="eastAsia" w:ascii="楷体" w:hAnsi="楷体" w:eastAsia="楷体" w:cs="楷体"/>
          <w:sz w:val="24"/>
          <w:szCs w:val="24"/>
        </w:rPr>
        <w:t>第二条</w:t>
      </w:r>
      <w:r>
        <w:rPr>
          <w:rFonts w:hint="eastAsia" w:ascii="仿宋_GB2312" w:hAnsi="仿宋_GB2312" w:eastAsia="仿宋_GB2312" w:cs="仿宋_GB2312"/>
          <w:sz w:val="24"/>
          <w:szCs w:val="24"/>
        </w:rPr>
        <w:t xml:space="preserve">  奖励的范围包括发表的学术论文、出版的专著（规划教材）、参展或公开发表的文艺创作作品、科研项目立项结项、获奖的科研成果、获得授权的专利成果等。</w:t>
      </w:r>
    </w:p>
    <w:p w14:paraId="3BF73C80">
      <w:pPr>
        <w:pStyle w:val="2"/>
        <w:spacing w:line="560" w:lineRule="exact"/>
        <w:jc w:val="center"/>
        <w:outlineLvl w:val="0"/>
        <w:rPr>
          <w:rFonts w:hint="eastAsia" w:ascii="黑体" w:hAnsi="黑体" w:eastAsia="黑体" w:cs="黑体"/>
          <w:sz w:val="24"/>
          <w:szCs w:val="24"/>
        </w:rPr>
      </w:pPr>
      <w:r>
        <w:rPr>
          <w:rFonts w:hint="eastAsia" w:ascii="黑体" w:hAnsi="黑体" w:eastAsia="黑体" w:cs="黑体"/>
          <w:sz w:val="24"/>
          <w:szCs w:val="24"/>
        </w:rPr>
        <w:t>第二章  奖励的类别及标准</w:t>
      </w:r>
    </w:p>
    <w:p w14:paraId="6FC8DAE9">
      <w:pPr>
        <w:pStyle w:val="2"/>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仿宋_GB2312" w:hAnsi="仿宋_GB2312" w:eastAsia="仿宋_GB2312" w:cs="仿宋_GB2312"/>
          <w:sz w:val="24"/>
          <w:szCs w:val="24"/>
        </w:rPr>
      </w:pPr>
      <w:r>
        <w:rPr>
          <w:rFonts w:hint="eastAsia" w:ascii="楷体" w:hAnsi="楷体" w:eastAsia="楷体" w:cs="楷体"/>
          <w:sz w:val="24"/>
          <w:szCs w:val="24"/>
        </w:rPr>
        <w:t xml:space="preserve">第三条 </w:t>
      </w:r>
      <w:r>
        <w:rPr>
          <w:rFonts w:hint="eastAsia" w:ascii="仿宋_GB2312" w:hAnsi="仿宋_GB2312" w:eastAsia="仿宋_GB2312" w:cs="仿宋_GB2312"/>
          <w:sz w:val="24"/>
          <w:szCs w:val="24"/>
        </w:rPr>
        <w:t xml:space="preserve"> 学术论文奖励是对学校教师为第一作者，且学校为第一署名单位，在国际、国内核心期刊等正规出版物上发表的论文进行的相应等级奖励，发表在增刊、特刊、专刊和各种论文集上的论文不予奖励。奖励的论文必须是专业学术论文，学术会议报道及书评类文章不予奖励；在同一杂志刊物上连载的论文（论文题名相同）按1篇论文对待；同一作者在同一刊物同一期发表的多篇论文按1篇论文对待。理工科类每篇论文一般应不少于3000字，人文社会科学类每篇论文一般应不少于4000字（本办法另有规定的除外）。</w:t>
      </w:r>
    </w:p>
    <w:p w14:paraId="03D5A9FD">
      <w:pPr>
        <w:pStyle w:val="2"/>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被SCI、EI、SSCI、A﹠HCI等收录的论文，以当年中国科学技术信息研究所等权威机构提供的信息为准；SCI分区以中国科学院文献情报中心发布的最新年度分区表为准；CSSCI收录的论文以当年南京大学中国社会科学研究评价中心公布的期刊目录为准；一般核心期刊以北京大学出版社出版的《中文核心期刊要目总览》为准。受检索时间的限制，对 SCI、SCIE、SSCI、EI、A&amp;HCI所收录的论文在提供有效检索证明后再进行奖励。</w:t>
      </w:r>
    </w:p>
    <w:p w14:paraId="38DA1923">
      <w:pPr>
        <w:pStyle w:val="2"/>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教师指导学生撰写公开发表的论文，当指导教师署名排后时，或者当指导教师为通讯作者时，视同第一作者按其相应等级进行奖励。</w:t>
      </w:r>
    </w:p>
    <w:p w14:paraId="5F054408">
      <w:pPr>
        <w:pStyle w:val="2"/>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学术论文奖励范围和标准如下：</w:t>
      </w:r>
    </w:p>
    <w:p w14:paraId="63259DB6">
      <w:pPr>
        <w:pStyle w:val="2"/>
        <w:ind w:firstLine="472" w:firstLineChars="196"/>
        <w:rPr>
          <w:rFonts w:hint="eastAsia" w:ascii="仿宋_GB2312" w:hAnsi="仿宋_GB2312" w:eastAsia="仿宋_GB2312" w:cs="仿宋_GB2312"/>
          <w:b/>
          <w:bCs/>
        </w:rPr>
      </w:pPr>
      <w:r>
        <w:rPr>
          <w:rFonts w:hint="eastAsia" w:ascii="仿宋_GB2312" w:hAnsi="仿宋_GB2312" w:eastAsia="仿宋_GB2312" w:cs="仿宋_GB2312"/>
          <w:b/>
          <w:bCs/>
          <w:sz w:val="24"/>
          <w:szCs w:val="24"/>
        </w:rPr>
        <w:t>（一）自然科学类论文</w:t>
      </w:r>
    </w:p>
    <w:tbl>
      <w:tblPr>
        <w:tblStyle w:val="5"/>
        <w:tblW w:w="8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8"/>
        <w:gridCol w:w="1314"/>
        <w:gridCol w:w="2541"/>
      </w:tblGrid>
      <w:tr w14:paraId="562F4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4908" w:type="dxa"/>
            <w:tcBorders>
              <w:top w:val="single" w:color="auto" w:sz="4" w:space="0"/>
              <w:left w:val="single" w:color="auto" w:sz="4" w:space="0"/>
              <w:bottom w:val="single" w:color="auto" w:sz="4" w:space="0"/>
              <w:right w:val="single" w:color="auto" w:sz="4" w:space="0"/>
            </w:tcBorders>
            <w:noWrap w:val="0"/>
            <w:vAlign w:val="center"/>
          </w:tcPr>
          <w:p w14:paraId="4E4194B3">
            <w:pPr>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奖励的范围</w:t>
            </w:r>
          </w:p>
        </w:tc>
        <w:tc>
          <w:tcPr>
            <w:tcW w:w="1314" w:type="dxa"/>
            <w:tcBorders>
              <w:top w:val="single" w:color="auto" w:sz="4" w:space="0"/>
              <w:left w:val="nil"/>
              <w:bottom w:val="single" w:color="auto" w:sz="4" w:space="0"/>
              <w:right w:val="single" w:color="auto" w:sz="4" w:space="0"/>
            </w:tcBorders>
            <w:noWrap w:val="0"/>
            <w:vAlign w:val="center"/>
          </w:tcPr>
          <w:p w14:paraId="0F284050">
            <w:pPr>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奖励的标准</w:t>
            </w:r>
          </w:p>
          <w:p w14:paraId="789E0591">
            <w:pPr>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（万元/篇）</w:t>
            </w:r>
          </w:p>
        </w:tc>
        <w:tc>
          <w:tcPr>
            <w:tcW w:w="2541" w:type="dxa"/>
            <w:tcBorders>
              <w:top w:val="single" w:color="auto" w:sz="4" w:space="0"/>
              <w:left w:val="nil"/>
              <w:bottom w:val="single" w:color="auto" w:sz="4" w:space="0"/>
              <w:right w:val="single" w:color="auto" w:sz="4" w:space="0"/>
            </w:tcBorders>
            <w:noWrap w:val="0"/>
            <w:vAlign w:val="center"/>
          </w:tcPr>
          <w:p w14:paraId="3EAA47AE">
            <w:pPr>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备注</w:t>
            </w:r>
          </w:p>
        </w:tc>
      </w:tr>
      <w:tr w14:paraId="26F05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908" w:type="dxa"/>
            <w:tcBorders>
              <w:top w:val="single" w:color="auto" w:sz="4" w:space="0"/>
              <w:left w:val="single" w:color="auto" w:sz="4" w:space="0"/>
              <w:bottom w:val="single" w:color="auto" w:sz="4" w:space="0"/>
              <w:right w:val="single" w:color="auto" w:sz="4" w:space="0"/>
            </w:tcBorders>
            <w:noWrap w:val="0"/>
            <w:vAlign w:val="center"/>
          </w:tcPr>
          <w:p w14:paraId="2A9EAB41">
            <w:pP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1．在Science和Nature上发表论文</w:t>
            </w:r>
          </w:p>
        </w:tc>
        <w:tc>
          <w:tcPr>
            <w:tcW w:w="1314" w:type="dxa"/>
            <w:tcBorders>
              <w:top w:val="single" w:color="auto" w:sz="4" w:space="0"/>
              <w:left w:val="nil"/>
              <w:bottom w:val="single" w:color="auto" w:sz="4" w:space="0"/>
              <w:right w:val="single" w:color="auto" w:sz="4" w:space="0"/>
            </w:tcBorders>
            <w:noWrap w:val="0"/>
            <w:vAlign w:val="center"/>
          </w:tcPr>
          <w:p w14:paraId="63136A51">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10</w:t>
            </w:r>
          </w:p>
        </w:tc>
        <w:tc>
          <w:tcPr>
            <w:tcW w:w="2541" w:type="dxa"/>
            <w:tcBorders>
              <w:top w:val="single" w:color="auto" w:sz="4" w:space="0"/>
              <w:left w:val="nil"/>
              <w:bottom w:val="single" w:color="auto" w:sz="4" w:space="0"/>
              <w:right w:val="single" w:color="auto" w:sz="4" w:space="0"/>
            </w:tcBorders>
            <w:noWrap w:val="0"/>
            <w:vAlign w:val="center"/>
          </w:tcPr>
          <w:p w14:paraId="3AE22213">
            <w:pPr>
              <w:rPr>
                <w:rFonts w:hint="eastAsia" w:ascii="仿宋_GB2312" w:hAnsi="仿宋_GB2312" w:eastAsia="仿宋_GB2312" w:cs="仿宋_GB2312"/>
                <w:kern w:val="2"/>
                <w:sz w:val="24"/>
                <w:szCs w:val="24"/>
                <w:lang w:val="en-US" w:eastAsia="zh-CN" w:bidi="ar-SA"/>
              </w:rPr>
            </w:pPr>
          </w:p>
        </w:tc>
      </w:tr>
      <w:tr w14:paraId="62A39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4908" w:type="dxa"/>
            <w:tcBorders>
              <w:top w:val="single" w:color="auto" w:sz="4" w:space="0"/>
              <w:left w:val="single" w:color="auto" w:sz="4" w:space="0"/>
              <w:bottom w:val="single" w:color="auto" w:sz="4" w:space="0"/>
              <w:right w:val="single" w:color="auto" w:sz="4" w:space="0"/>
            </w:tcBorders>
            <w:noWrap w:val="0"/>
            <w:vAlign w:val="center"/>
          </w:tcPr>
          <w:p w14:paraId="59A70380">
            <w:pP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2．SCI分区表中列为1区SCI收录论文</w:t>
            </w:r>
          </w:p>
        </w:tc>
        <w:tc>
          <w:tcPr>
            <w:tcW w:w="1314" w:type="dxa"/>
            <w:tcBorders>
              <w:top w:val="single" w:color="auto" w:sz="4" w:space="0"/>
              <w:left w:val="nil"/>
              <w:bottom w:val="single" w:color="auto" w:sz="4" w:space="0"/>
              <w:right w:val="single" w:color="auto" w:sz="4" w:space="0"/>
            </w:tcBorders>
            <w:noWrap w:val="0"/>
            <w:vAlign w:val="center"/>
          </w:tcPr>
          <w:p w14:paraId="6BB4FA0C">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p>
        </w:tc>
        <w:tc>
          <w:tcPr>
            <w:tcW w:w="2541" w:type="dxa"/>
            <w:tcBorders>
              <w:top w:val="single" w:color="auto" w:sz="4" w:space="0"/>
              <w:left w:val="nil"/>
              <w:bottom w:val="single" w:color="auto" w:sz="4" w:space="0"/>
              <w:right w:val="single" w:color="auto" w:sz="4" w:space="0"/>
            </w:tcBorders>
            <w:noWrap w:val="0"/>
            <w:vAlign w:val="center"/>
          </w:tcPr>
          <w:p w14:paraId="6B077CA9">
            <w:pPr>
              <w:rPr>
                <w:rFonts w:hint="eastAsia" w:ascii="仿宋_GB2312" w:hAnsi="仿宋_GB2312" w:eastAsia="仿宋_GB2312" w:cs="仿宋_GB2312"/>
                <w:kern w:val="2"/>
                <w:sz w:val="24"/>
                <w:szCs w:val="24"/>
                <w:lang w:val="en-US" w:eastAsia="zh-CN" w:bidi="ar-SA"/>
              </w:rPr>
            </w:pPr>
          </w:p>
        </w:tc>
      </w:tr>
      <w:tr w14:paraId="1F259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908" w:type="dxa"/>
            <w:tcBorders>
              <w:top w:val="single" w:color="auto" w:sz="4" w:space="0"/>
              <w:left w:val="single" w:color="auto" w:sz="4" w:space="0"/>
              <w:bottom w:val="single" w:color="auto" w:sz="4" w:space="0"/>
              <w:right w:val="single" w:color="auto" w:sz="4" w:space="0"/>
            </w:tcBorders>
            <w:noWrap w:val="0"/>
            <w:vAlign w:val="center"/>
          </w:tcPr>
          <w:p w14:paraId="6FD8500C">
            <w:pP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3．SCI分区表中列为2区SCI收录论文</w:t>
            </w:r>
          </w:p>
        </w:tc>
        <w:tc>
          <w:tcPr>
            <w:tcW w:w="1314" w:type="dxa"/>
            <w:vMerge w:val="restart"/>
            <w:tcBorders>
              <w:top w:val="nil"/>
              <w:left w:val="nil"/>
              <w:bottom w:val="single" w:color="auto" w:sz="4" w:space="0"/>
              <w:right w:val="single" w:color="auto" w:sz="4" w:space="0"/>
            </w:tcBorders>
            <w:noWrap w:val="0"/>
            <w:vAlign w:val="center"/>
          </w:tcPr>
          <w:p w14:paraId="3396028E">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0.8</w:t>
            </w:r>
          </w:p>
        </w:tc>
        <w:tc>
          <w:tcPr>
            <w:tcW w:w="2541" w:type="dxa"/>
            <w:vMerge w:val="restart"/>
            <w:tcBorders>
              <w:top w:val="nil"/>
              <w:left w:val="nil"/>
              <w:bottom w:val="single" w:color="auto" w:sz="4" w:space="0"/>
              <w:right w:val="single" w:color="auto" w:sz="4" w:space="0"/>
            </w:tcBorders>
            <w:noWrap w:val="0"/>
            <w:vAlign w:val="center"/>
          </w:tcPr>
          <w:p w14:paraId="4C4F1969">
            <w:pPr>
              <w:rPr>
                <w:rFonts w:hint="eastAsia" w:ascii="仿宋_GB2312" w:hAnsi="仿宋_GB2312" w:eastAsia="仿宋_GB2312" w:cs="仿宋_GB2312"/>
                <w:kern w:val="2"/>
                <w:sz w:val="24"/>
                <w:szCs w:val="24"/>
                <w:lang w:val="en-US" w:eastAsia="zh-CN" w:bidi="ar-SA"/>
              </w:rPr>
            </w:pPr>
          </w:p>
        </w:tc>
      </w:tr>
      <w:tr w14:paraId="452A8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908" w:type="dxa"/>
            <w:tcBorders>
              <w:top w:val="single" w:color="auto" w:sz="4" w:space="0"/>
              <w:left w:val="single" w:color="auto" w:sz="4" w:space="0"/>
              <w:bottom w:val="single" w:color="auto" w:sz="4" w:space="0"/>
              <w:right w:val="single" w:color="auto" w:sz="4" w:space="0"/>
            </w:tcBorders>
            <w:noWrap w:val="0"/>
            <w:vAlign w:val="center"/>
          </w:tcPr>
          <w:p w14:paraId="2924A256">
            <w:pP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4．在《中国科学》上发表论文</w:t>
            </w:r>
          </w:p>
        </w:tc>
        <w:tc>
          <w:tcPr>
            <w:tcW w:w="1314" w:type="dxa"/>
            <w:vMerge w:val="continue"/>
            <w:tcBorders>
              <w:top w:val="nil"/>
              <w:left w:val="nil"/>
              <w:bottom w:val="single" w:color="auto" w:sz="4" w:space="0"/>
              <w:right w:val="single" w:color="auto" w:sz="4" w:space="0"/>
            </w:tcBorders>
            <w:noWrap w:val="0"/>
            <w:vAlign w:val="center"/>
          </w:tcPr>
          <w:p w14:paraId="799BD901">
            <w:pPr>
              <w:jc w:val="left"/>
              <w:rPr>
                <w:rFonts w:hint="eastAsia" w:ascii="仿宋_GB2312" w:hAnsi="仿宋_GB2312" w:eastAsia="仿宋_GB2312" w:cs="仿宋_GB2312"/>
                <w:kern w:val="2"/>
                <w:sz w:val="24"/>
                <w:szCs w:val="24"/>
                <w:lang w:val="en-US" w:eastAsia="zh-CN" w:bidi="ar-SA"/>
              </w:rPr>
            </w:pPr>
          </w:p>
        </w:tc>
        <w:tc>
          <w:tcPr>
            <w:tcW w:w="2541" w:type="dxa"/>
            <w:vMerge w:val="continue"/>
            <w:tcBorders>
              <w:top w:val="nil"/>
              <w:left w:val="nil"/>
              <w:bottom w:val="single" w:color="auto" w:sz="4" w:space="0"/>
              <w:right w:val="single" w:color="auto" w:sz="4" w:space="0"/>
            </w:tcBorders>
            <w:noWrap w:val="0"/>
            <w:vAlign w:val="center"/>
          </w:tcPr>
          <w:p w14:paraId="06988555">
            <w:pPr>
              <w:jc w:val="left"/>
              <w:rPr>
                <w:rFonts w:hint="eastAsia" w:ascii="仿宋_GB2312" w:hAnsi="仿宋_GB2312" w:eastAsia="仿宋_GB2312" w:cs="仿宋_GB2312"/>
                <w:kern w:val="2"/>
                <w:sz w:val="24"/>
                <w:szCs w:val="24"/>
                <w:lang w:val="en-US" w:eastAsia="zh-CN" w:bidi="ar-SA"/>
              </w:rPr>
            </w:pPr>
          </w:p>
        </w:tc>
      </w:tr>
      <w:tr w14:paraId="41CEF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908" w:type="dxa"/>
            <w:tcBorders>
              <w:top w:val="single" w:color="auto" w:sz="4" w:space="0"/>
              <w:left w:val="single" w:color="auto" w:sz="4" w:space="0"/>
              <w:bottom w:val="single" w:color="auto" w:sz="4" w:space="0"/>
              <w:right w:val="single" w:color="auto" w:sz="4" w:space="0"/>
            </w:tcBorders>
            <w:noWrap w:val="0"/>
            <w:vAlign w:val="center"/>
          </w:tcPr>
          <w:p w14:paraId="1131C7ED">
            <w:pP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5．SCI分区表中列为3区SCI收录论文 </w:t>
            </w:r>
          </w:p>
        </w:tc>
        <w:tc>
          <w:tcPr>
            <w:tcW w:w="1314" w:type="dxa"/>
            <w:tcBorders>
              <w:top w:val="single" w:color="auto" w:sz="4" w:space="0"/>
              <w:left w:val="nil"/>
              <w:bottom w:val="single" w:color="auto" w:sz="4" w:space="0"/>
              <w:right w:val="single" w:color="auto" w:sz="4" w:space="0"/>
            </w:tcBorders>
            <w:noWrap w:val="0"/>
            <w:vAlign w:val="center"/>
          </w:tcPr>
          <w:p w14:paraId="703088BC">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0.7</w:t>
            </w:r>
          </w:p>
        </w:tc>
        <w:tc>
          <w:tcPr>
            <w:tcW w:w="2541" w:type="dxa"/>
            <w:tcBorders>
              <w:top w:val="single" w:color="auto" w:sz="4" w:space="0"/>
              <w:left w:val="nil"/>
              <w:bottom w:val="single" w:color="auto" w:sz="4" w:space="0"/>
              <w:right w:val="single" w:color="auto" w:sz="4" w:space="0"/>
            </w:tcBorders>
            <w:noWrap w:val="0"/>
            <w:vAlign w:val="center"/>
          </w:tcPr>
          <w:p w14:paraId="391217FC">
            <w:pPr>
              <w:rPr>
                <w:rFonts w:hint="eastAsia" w:ascii="仿宋_GB2312" w:hAnsi="仿宋_GB2312" w:eastAsia="仿宋_GB2312" w:cs="仿宋_GB2312"/>
                <w:kern w:val="2"/>
                <w:sz w:val="24"/>
                <w:szCs w:val="24"/>
                <w:lang w:val="en-US" w:eastAsia="zh-CN" w:bidi="ar-SA"/>
              </w:rPr>
            </w:pPr>
          </w:p>
        </w:tc>
      </w:tr>
      <w:tr w14:paraId="20E1E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908" w:type="dxa"/>
            <w:tcBorders>
              <w:top w:val="single" w:color="auto" w:sz="4" w:space="0"/>
              <w:left w:val="single" w:color="auto" w:sz="4" w:space="0"/>
              <w:bottom w:val="single" w:color="auto" w:sz="4" w:space="0"/>
              <w:right w:val="single" w:color="auto" w:sz="4" w:space="0"/>
            </w:tcBorders>
            <w:noWrap w:val="0"/>
            <w:vAlign w:val="center"/>
          </w:tcPr>
          <w:p w14:paraId="03AB0761">
            <w:pP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6．SCI分区表中列为4区SCI收录论文</w:t>
            </w:r>
          </w:p>
        </w:tc>
        <w:tc>
          <w:tcPr>
            <w:tcW w:w="1314" w:type="dxa"/>
            <w:vMerge w:val="restart"/>
            <w:tcBorders>
              <w:top w:val="single" w:color="auto" w:sz="4" w:space="0"/>
              <w:left w:val="single" w:color="auto" w:sz="4" w:space="0"/>
              <w:bottom w:val="single" w:color="auto" w:sz="4" w:space="0"/>
              <w:right w:val="single" w:color="auto" w:sz="4" w:space="0"/>
            </w:tcBorders>
            <w:noWrap w:val="0"/>
            <w:vAlign w:val="center"/>
          </w:tcPr>
          <w:p w14:paraId="093D8B07">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0.6</w:t>
            </w:r>
          </w:p>
        </w:tc>
        <w:tc>
          <w:tcPr>
            <w:tcW w:w="2541" w:type="dxa"/>
            <w:vMerge w:val="restart"/>
            <w:tcBorders>
              <w:top w:val="single" w:color="auto" w:sz="4" w:space="0"/>
              <w:left w:val="single" w:color="auto" w:sz="4" w:space="0"/>
              <w:bottom w:val="single" w:color="auto" w:sz="4" w:space="0"/>
              <w:right w:val="single" w:color="auto" w:sz="4" w:space="0"/>
            </w:tcBorders>
            <w:noWrap w:val="0"/>
            <w:vAlign w:val="center"/>
          </w:tcPr>
          <w:p w14:paraId="03A445C7">
            <w:pP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不含EI收录的各类会议论文、增刊论文</w:t>
            </w:r>
          </w:p>
        </w:tc>
      </w:tr>
      <w:tr w14:paraId="2EF2E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908" w:type="dxa"/>
            <w:tcBorders>
              <w:top w:val="single" w:color="auto" w:sz="4" w:space="0"/>
              <w:left w:val="single" w:color="auto" w:sz="4" w:space="0"/>
              <w:bottom w:val="single" w:color="auto" w:sz="4" w:space="0"/>
              <w:right w:val="single" w:color="auto" w:sz="4" w:space="0"/>
            </w:tcBorders>
            <w:noWrap w:val="0"/>
            <w:vAlign w:val="center"/>
          </w:tcPr>
          <w:p w14:paraId="540993B3">
            <w:pP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7．EI收录论文</w:t>
            </w: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72DF4B4F">
            <w:pPr>
              <w:jc w:val="left"/>
              <w:rPr>
                <w:rFonts w:hint="eastAsia" w:ascii="仿宋_GB2312" w:hAnsi="仿宋_GB2312" w:eastAsia="仿宋_GB2312" w:cs="仿宋_GB2312"/>
                <w:kern w:val="2"/>
                <w:sz w:val="24"/>
                <w:szCs w:val="24"/>
                <w:lang w:val="en-US" w:eastAsia="zh-CN" w:bidi="ar-SA"/>
              </w:rPr>
            </w:pPr>
          </w:p>
        </w:tc>
        <w:tc>
          <w:tcPr>
            <w:tcW w:w="2541" w:type="dxa"/>
            <w:vMerge w:val="continue"/>
            <w:tcBorders>
              <w:top w:val="single" w:color="auto" w:sz="4" w:space="0"/>
              <w:left w:val="single" w:color="auto" w:sz="4" w:space="0"/>
              <w:bottom w:val="single" w:color="auto" w:sz="4" w:space="0"/>
              <w:right w:val="single" w:color="auto" w:sz="4" w:space="0"/>
            </w:tcBorders>
            <w:noWrap w:val="0"/>
            <w:vAlign w:val="center"/>
          </w:tcPr>
          <w:p w14:paraId="3E2643C8">
            <w:pPr>
              <w:jc w:val="left"/>
              <w:rPr>
                <w:rFonts w:hint="eastAsia" w:ascii="仿宋_GB2312" w:hAnsi="仿宋_GB2312" w:eastAsia="仿宋_GB2312" w:cs="仿宋_GB2312"/>
                <w:kern w:val="2"/>
                <w:sz w:val="24"/>
                <w:szCs w:val="24"/>
                <w:lang w:val="en-US" w:eastAsia="zh-CN" w:bidi="ar-SA"/>
              </w:rPr>
            </w:pPr>
          </w:p>
        </w:tc>
      </w:tr>
      <w:tr w14:paraId="1E0A5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908" w:type="dxa"/>
            <w:tcBorders>
              <w:top w:val="single" w:color="auto" w:sz="4" w:space="0"/>
              <w:left w:val="single" w:color="auto" w:sz="4" w:space="0"/>
              <w:bottom w:val="single" w:color="auto" w:sz="4" w:space="0"/>
              <w:right w:val="single" w:color="auto" w:sz="4" w:space="0"/>
            </w:tcBorders>
            <w:noWrap w:val="0"/>
            <w:vAlign w:val="center"/>
          </w:tcPr>
          <w:p w14:paraId="10664DE0">
            <w:pP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8．在学校认定的自然科学国家一级期刊上发表论文</w:t>
            </w: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045EB853">
            <w:pPr>
              <w:jc w:val="left"/>
              <w:rPr>
                <w:rFonts w:hint="eastAsia" w:ascii="仿宋_GB2312" w:hAnsi="仿宋_GB2312" w:eastAsia="仿宋_GB2312" w:cs="仿宋_GB2312"/>
                <w:kern w:val="2"/>
                <w:sz w:val="24"/>
                <w:szCs w:val="24"/>
                <w:lang w:val="en-US" w:eastAsia="zh-CN" w:bidi="ar-SA"/>
              </w:rPr>
            </w:pPr>
          </w:p>
        </w:tc>
        <w:tc>
          <w:tcPr>
            <w:tcW w:w="2541" w:type="dxa"/>
            <w:tcBorders>
              <w:top w:val="single" w:color="auto" w:sz="4" w:space="0"/>
              <w:left w:val="single" w:color="auto" w:sz="4" w:space="0"/>
              <w:bottom w:val="single" w:color="auto" w:sz="4" w:space="0"/>
              <w:right w:val="single" w:color="auto" w:sz="4" w:space="0"/>
            </w:tcBorders>
            <w:noWrap w:val="0"/>
            <w:vAlign w:val="center"/>
          </w:tcPr>
          <w:p w14:paraId="1ED7BA28">
            <w:pP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学校认定的国家一级期刊</w:t>
            </w:r>
          </w:p>
        </w:tc>
      </w:tr>
      <w:tr w14:paraId="25E44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4908" w:type="dxa"/>
            <w:tcBorders>
              <w:top w:val="single" w:color="auto" w:sz="4" w:space="0"/>
              <w:left w:val="single" w:color="auto" w:sz="4" w:space="0"/>
              <w:bottom w:val="single" w:color="auto" w:sz="4" w:space="0"/>
              <w:right w:val="single" w:color="auto" w:sz="4" w:space="0"/>
            </w:tcBorders>
            <w:noWrap w:val="0"/>
            <w:vAlign w:val="center"/>
          </w:tcPr>
          <w:p w14:paraId="321336D5">
            <w:pP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9．一般核心期刊上发表论文（以北大最新收录为准）</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665F59C2">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0.2</w:t>
            </w:r>
          </w:p>
        </w:tc>
        <w:tc>
          <w:tcPr>
            <w:tcW w:w="2541" w:type="dxa"/>
            <w:tcBorders>
              <w:top w:val="single" w:color="auto" w:sz="4" w:space="0"/>
              <w:left w:val="single" w:color="auto" w:sz="4" w:space="0"/>
              <w:bottom w:val="single" w:color="auto" w:sz="4" w:space="0"/>
              <w:right w:val="single" w:color="auto" w:sz="4" w:space="0"/>
            </w:tcBorders>
            <w:noWrap w:val="0"/>
            <w:vAlign w:val="center"/>
          </w:tcPr>
          <w:p w14:paraId="2466011B">
            <w:pP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论文字数必须在3000字以上。</w:t>
            </w:r>
          </w:p>
        </w:tc>
      </w:tr>
    </w:tbl>
    <w:p w14:paraId="3ABF8F9B">
      <w:pPr>
        <w:pStyle w:val="2"/>
        <w:ind w:firstLine="470" w:firstLineChars="196"/>
        <w:rPr>
          <w:rFonts w:hint="eastAsia" w:ascii="楷体" w:hAnsi="楷体" w:eastAsia="楷体" w:cs="楷体"/>
          <w:b w:val="0"/>
          <w:bCs w:val="0"/>
          <w:sz w:val="24"/>
          <w:szCs w:val="24"/>
        </w:rPr>
      </w:pPr>
      <w:r>
        <w:rPr>
          <w:rFonts w:hint="eastAsia" w:ascii="楷体" w:hAnsi="楷体" w:eastAsia="楷体" w:cs="楷体"/>
          <w:b w:val="0"/>
          <w:bCs w:val="0"/>
          <w:sz w:val="24"/>
          <w:szCs w:val="24"/>
        </w:rPr>
        <w:t>（二）人文社会科学类论文</w:t>
      </w:r>
    </w:p>
    <w:tbl>
      <w:tblPr>
        <w:tblStyle w:val="5"/>
        <w:tblW w:w="8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2"/>
        <w:gridCol w:w="1304"/>
        <w:gridCol w:w="2578"/>
      </w:tblGrid>
      <w:tr w14:paraId="688E5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4932" w:type="dxa"/>
            <w:tcBorders>
              <w:top w:val="single" w:color="auto" w:sz="4" w:space="0"/>
              <w:left w:val="single" w:color="auto" w:sz="4" w:space="0"/>
              <w:bottom w:val="single" w:color="auto" w:sz="4" w:space="0"/>
              <w:right w:val="single" w:color="auto" w:sz="4" w:space="0"/>
            </w:tcBorders>
            <w:noWrap w:val="0"/>
            <w:vAlign w:val="center"/>
          </w:tcPr>
          <w:p w14:paraId="45B80682">
            <w:pPr>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奖励的范围</w:t>
            </w:r>
          </w:p>
        </w:tc>
        <w:tc>
          <w:tcPr>
            <w:tcW w:w="1304" w:type="dxa"/>
            <w:tcBorders>
              <w:top w:val="single" w:color="auto" w:sz="4" w:space="0"/>
              <w:left w:val="nil"/>
              <w:bottom w:val="single" w:color="auto" w:sz="4" w:space="0"/>
              <w:right w:val="single" w:color="auto" w:sz="4" w:space="0"/>
            </w:tcBorders>
            <w:noWrap w:val="0"/>
            <w:vAlign w:val="center"/>
          </w:tcPr>
          <w:p w14:paraId="4A073E54">
            <w:pPr>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奖励的标准（万元/篇）</w:t>
            </w:r>
          </w:p>
        </w:tc>
        <w:tc>
          <w:tcPr>
            <w:tcW w:w="2578" w:type="dxa"/>
            <w:tcBorders>
              <w:top w:val="single" w:color="auto" w:sz="4" w:space="0"/>
              <w:left w:val="nil"/>
              <w:bottom w:val="single" w:color="auto" w:sz="4" w:space="0"/>
              <w:right w:val="single" w:color="auto" w:sz="4" w:space="0"/>
            </w:tcBorders>
            <w:noWrap w:val="0"/>
            <w:vAlign w:val="center"/>
          </w:tcPr>
          <w:p w14:paraId="002DD453">
            <w:pPr>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备注</w:t>
            </w:r>
          </w:p>
        </w:tc>
      </w:tr>
      <w:tr w14:paraId="00D3F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4932" w:type="dxa"/>
            <w:tcBorders>
              <w:top w:val="single" w:color="auto" w:sz="4" w:space="0"/>
              <w:left w:val="single" w:color="auto" w:sz="4" w:space="0"/>
              <w:bottom w:val="single" w:color="auto" w:sz="4" w:space="0"/>
              <w:right w:val="single" w:color="auto" w:sz="4" w:space="0"/>
            </w:tcBorders>
            <w:noWrap w:val="0"/>
            <w:vAlign w:val="center"/>
          </w:tcPr>
          <w:p w14:paraId="10ED6215">
            <w:pP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1．SSCI（社会科学引文索引）、A﹠HCI（艺术与人文科学引文</w:t>
            </w:r>
            <w:r>
              <w:rPr>
                <w:rFonts w:hint="eastAsia" w:ascii="仿宋_GB2312" w:hAnsi="仿宋_GB2312" w:eastAsia="仿宋_GB2312" w:cs="仿宋_GB2312"/>
                <w:kern w:val="2"/>
                <w:sz w:val="28"/>
                <w:szCs w:val="28"/>
                <w:lang w:val="en-US" w:eastAsia="zh-CN" w:bidi="ar-SA"/>
              </w:rPr>
              <w:t>索引</w:t>
            </w:r>
            <w:r>
              <w:rPr>
                <w:rFonts w:hint="eastAsia" w:ascii="仿宋_GB2312" w:hAnsi="仿宋_GB2312" w:eastAsia="仿宋_GB2312" w:cs="仿宋_GB2312"/>
                <w:kern w:val="2"/>
                <w:sz w:val="24"/>
                <w:szCs w:val="24"/>
                <w:lang w:val="en-US" w:eastAsia="zh-CN" w:bidi="ar-SA"/>
              </w:rPr>
              <w:t>）收录论文</w:t>
            </w:r>
          </w:p>
        </w:tc>
        <w:tc>
          <w:tcPr>
            <w:tcW w:w="1304" w:type="dxa"/>
            <w:tcBorders>
              <w:top w:val="single" w:color="auto" w:sz="4" w:space="0"/>
              <w:left w:val="nil"/>
              <w:bottom w:val="single" w:color="auto" w:sz="4" w:space="0"/>
              <w:right w:val="single" w:color="auto" w:sz="4" w:space="0"/>
            </w:tcBorders>
            <w:noWrap w:val="0"/>
            <w:vAlign w:val="center"/>
          </w:tcPr>
          <w:p w14:paraId="017D470C">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p>
        </w:tc>
        <w:tc>
          <w:tcPr>
            <w:tcW w:w="2578" w:type="dxa"/>
            <w:tcBorders>
              <w:top w:val="single" w:color="auto" w:sz="4" w:space="0"/>
              <w:left w:val="nil"/>
              <w:bottom w:val="single" w:color="auto" w:sz="4" w:space="0"/>
              <w:right w:val="single" w:color="auto" w:sz="4" w:space="0"/>
            </w:tcBorders>
            <w:noWrap w:val="0"/>
            <w:vAlign w:val="center"/>
          </w:tcPr>
          <w:p w14:paraId="7A13D1BF">
            <w:pPr>
              <w:rPr>
                <w:rFonts w:hint="eastAsia" w:ascii="仿宋_GB2312" w:hAnsi="仿宋_GB2312" w:eastAsia="仿宋_GB2312" w:cs="仿宋_GB2312"/>
                <w:kern w:val="2"/>
                <w:sz w:val="24"/>
                <w:szCs w:val="24"/>
                <w:lang w:val="en-US" w:eastAsia="zh-CN" w:bidi="ar-SA"/>
              </w:rPr>
            </w:pPr>
          </w:p>
        </w:tc>
      </w:tr>
      <w:tr w14:paraId="348F4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4932" w:type="dxa"/>
            <w:tcBorders>
              <w:top w:val="single" w:color="auto" w:sz="4" w:space="0"/>
              <w:left w:val="single" w:color="auto" w:sz="4" w:space="0"/>
              <w:bottom w:val="single" w:color="auto" w:sz="4" w:space="0"/>
              <w:right w:val="single" w:color="auto" w:sz="4" w:space="0"/>
            </w:tcBorders>
            <w:noWrap w:val="0"/>
            <w:vAlign w:val="center"/>
          </w:tcPr>
          <w:p w14:paraId="70F47313">
            <w:pP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2．在《中国社会科学》发表论文</w:t>
            </w:r>
          </w:p>
        </w:tc>
        <w:tc>
          <w:tcPr>
            <w:tcW w:w="1304" w:type="dxa"/>
            <w:tcBorders>
              <w:top w:val="single" w:color="auto" w:sz="4" w:space="0"/>
              <w:left w:val="nil"/>
              <w:bottom w:val="single" w:color="auto" w:sz="4" w:space="0"/>
              <w:right w:val="single" w:color="auto" w:sz="4" w:space="0"/>
            </w:tcBorders>
            <w:noWrap w:val="0"/>
            <w:vAlign w:val="center"/>
          </w:tcPr>
          <w:p w14:paraId="37BB55A3">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0.5</w:t>
            </w:r>
          </w:p>
        </w:tc>
        <w:tc>
          <w:tcPr>
            <w:tcW w:w="2578" w:type="dxa"/>
            <w:tcBorders>
              <w:top w:val="single" w:color="auto" w:sz="4" w:space="0"/>
              <w:left w:val="nil"/>
              <w:bottom w:val="single" w:color="auto" w:sz="4" w:space="0"/>
              <w:right w:val="single" w:color="auto" w:sz="4" w:space="0"/>
            </w:tcBorders>
            <w:noWrap w:val="0"/>
            <w:vAlign w:val="center"/>
          </w:tcPr>
          <w:p w14:paraId="310002C6">
            <w:pPr>
              <w:rPr>
                <w:rFonts w:hint="eastAsia" w:ascii="仿宋_GB2312" w:hAnsi="仿宋_GB2312" w:eastAsia="仿宋_GB2312" w:cs="仿宋_GB2312"/>
                <w:kern w:val="2"/>
                <w:sz w:val="24"/>
                <w:szCs w:val="24"/>
                <w:lang w:val="en-US" w:eastAsia="zh-CN" w:bidi="ar-SA"/>
              </w:rPr>
            </w:pPr>
          </w:p>
        </w:tc>
      </w:tr>
      <w:tr w14:paraId="32BA5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4932" w:type="dxa"/>
            <w:tcBorders>
              <w:top w:val="single" w:color="auto" w:sz="4" w:space="0"/>
              <w:left w:val="single" w:color="auto" w:sz="4" w:space="0"/>
              <w:bottom w:val="single" w:color="auto" w:sz="4" w:space="0"/>
              <w:right w:val="single" w:color="auto" w:sz="4" w:space="0"/>
            </w:tcBorders>
            <w:noWrap w:val="0"/>
            <w:vAlign w:val="center"/>
          </w:tcPr>
          <w:p w14:paraId="3E09D875">
            <w:pP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3．在人民日报、光明日报理论版（2000字以上）发表的理论文章；被《新华文摘》全文转载的论文（3000字以上）</w:t>
            </w:r>
          </w:p>
        </w:tc>
        <w:tc>
          <w:tcPr>
            <w:tcW w:w="1304" w:type="dxa"/>
            <w:tcBorders>
              <w:top w:val="single" w:color="auto" w:sz="4" w:space="0"/>
              <w:left w:val="nil"/>
              <w:bottom w:val="single" w:color="auto" w:sz="4" w:space="0"/>
              <w:right w:val="single" w:color="auto" w:sz="4" w:space="0"/>
            </w:tcBorders>
            <w:noWrap w:val="0"/>
            <w:vAlign w:val="center"/>
          </w:tcPr>
          <w:p w14:paraId="6ED75882">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0.4</w:t>
            </w:r>
          </w:p>
        </w:tc>
        <w:tc>
          <w:tcPr>
            <w:tcW w:w="2578" w:type="dxa"/>
            <w:tcBorders>
              <w:top w:val="single" w:color="auto" w:sz="4" w:space="0"/>
              <w:left w:val="nil"/>
              <w:bottom w:val="single" w:color="auto" w:sz="4" w:space="0"/>
              <w:right w:val="single" w:color="auto" w:sz="4" w:space="0"/>
            </w:tcBorders>
            <w:noWrap w:val="0"/>
            <w:vAlign w:val="center"/>
          </w:tcPr>
          <w:p w14:paraId="061BBE7F">
            <w:pPr>
              <w:rPr>
                <w:rFonts w:hint="eastAsia" w:ascii="仿宋_GB2312" w:hAnsi="仿宋_GB2312" w:eastAsia="仿宋_GB2312" w:cs="仿宋_GB2312"/>
                <w:kern w:val="2"/>
                <w:sz w:val="24"/>
                <w:szCs w:val="24"/>
                <w:lang w:val="en-US" w:eastAsia="zh-CN" w:bidi="ar-SA"/>
              </w:rPr>
            </w:pPr>
          </w:p>
        </w:tc>
      </w:tr>
      <w:tr w14:paraId="4DF12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4932" w:type="dxa"/>
            <w:tcBorders>
              <w:top w:val="single" w:color="auto" w:sz="4" w:space="0"/>
              <w:left w:val="single" w:color="auto" w:sz="4" w:space="0"/>
              <w:bottom w:val="single" w:color="auto" w:sz="4" w:space="0"/>
              <w:right w:val="single" w:color="auto" w:sz="4" w:space="0"/>
            </w:tcBorders>
            <w:noWrap w:val="0"/>
            <w:vAlign w:val="center"/>
          </w:tcPr>
          <w:p w14:paraId="5DF903EF">
            <w:pP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4．在学校认定的人文社会科学国家一级期刊上发表的论文</w:t>
            </w:r>
          </w:p>
        </w:tc>
        <w:tc>
          <w:tcPr>
            <w:tcW w:w="1304" w:type="dxa"/>
            <w:tcBorders>
              <w:top w:val="single" w:color="auto" w:sz="4" w:space="0"/>
              <w:left w:val="nil"/>
              <w:bottom w:val="single" w:color="auto" w:sz="4" w:space="0"/>
              <w:right w:val="single" w:color="auto" w:sz="4" w:space="0"/>
            </w:tcBorders>
            <w:noWrap w:val="0"/>
            <w:vAlign w:val="center"/>
          </w:tcPr>
          <w:p w14:paraId="4B6C7A95">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0.4</w:t>
            </w:r>
          </w:p>
        </w:tc>
        <w:tc>
          <w:tcPr>
            <w:tcW w:w="2578" w:type="dxa"/>
            <w:tcBorders>
              <w:top w:val="single" w:color="auto" w:sz="4" w:space="0"/>
              <w:left w:val="nil"/>
              <w:bottom w:val="single" w:color="auto" w:sz="4" w:space="0"/>
              <w:right w:val="single" w:color="auto" w:sz="4" w:space="0"/>
            </w:tcBorders>
            <w:noWrap w:val="0"/>
            <w:vAlign w:val="center"/>
          </w:tcPr>
          <w:p w14:paraId="397514A0">
            <w:pP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学校认定的国家一级期刊</w:t>
            </w:r>
          </w:p>
        </w:tc>
      </w:tr>
      <w:tr w14:paraId="512B4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4932" w:type="dxa"/>
            <w:tcBorders>
              <w:top w:val="single" w:color="auto" w:sz="4" w:space="0"/>
              <w:left w:val="single" w:color="auto" w:sz="4" w:space="0"/>
              <w:bottom w:val="single" w:color="auto" w:sz="4" w:space="0"/>
              <w:right w:val="single" w:color="auto" w:sz="4" w:space="0"/>
            </w:tcBorders>
            <w:noWrap w:val="0"/>
            <w:vAlign w:val="center"/>
          </w:tcPr>
          <w:p w14:paraId="3DF78E9F">
            <w:pP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5．被《中国社会科学文摘》转载的论文（2500字以上）和《新华文摘》要点摘编的论文；发表在中国社会科学引文索引（CSSCI）来源期刊上的论文</w:t>
            </w:r>
          </w:p>
        </w:tc>
        <w:tc>
          <w:tcPr>
            <w:tcW w:w="1304" w:type="dxa"/>
            <w:tcBorders>
              <w:top w:val="single" w:color="auto" w:sz="4" w:space="0"/>
              <w:left w:val="nil"/>
              <w:bottom w:val="single" w:color="auto" w:sz="4" w:space="0"/>
              <w:right w:val="single" w:color="auto" w:sz="4" w:space="0"/>
            </w:tcBorders>
            <w:noWrap w:val="0"/>
            <w:vAlign w:val="center"/>
          </w:tcPr>
          <w:p w14:paraId="4379ECF4">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0.3</w:t>
            </w:r>
          </w:p>
        </w:tc>
        <w:tc>
          <w:tcPr>
            <w:tcW w:w="2578" w:type="dxa"/>
            <w:tcBorders>
              <w:top w:val="single" w:color="auto" w:sz="4" w:space="0"/>
              <w:left w:val="nil"/>
              <w:bottom w:val="single" w:color="auto" w:sz="4" w:space="0"/>
              <w:right w:val="single" w:color="auto" w:sz="4" w:space="0"/>
            </w:tcBorders>
            <w:noWrap w:val="0"/>
            <w:vAlign w:val="center"/>
          </w:tcPr>
          <w:p w14:paraId="18F5DA4C">
            <w:pP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CSSCI不含扩展版及来源集刊，扩展版可按照一般核心对待，集刊按照一般CN刊物对待。</w:t>
            </w:r>
          </w:p>
        </w:tc>
      </w:tr>
      <w:tr w14:paraId="4F477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4932" w:type="dxa"/>
            <w:tcBorders>
              <w:top w:val="single" w:color="auto" w:sz="4" w:space="0"/>
              <w:left w:val="single" w:color="auto" w:sz="4" w:space="0"/>
              <w:bottom w:val="single" w:color="auto" w:sz="4" w:space="0"/>
              <w:right w:val="single" w:color="auto" w:sz="4" w:space="0"/>
            </w:tcBorders>
            <w:noWrap w:val="0"/>
            <w:vAlign w:val="center"/>
          </w:tcPr>
          <w:p w14:paraId="19D29EA7">
            <w:pP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6．在一般核心期刊上发表的论文（以北大最新收录为准）；被《人大报刊复印资料》全文复印、《高等学校文科文摘》转载（2500字以上）的论文</w:t>
            </w:r>
          </w:p>
        </w:tc>
        <w:tc>
          <w:tcPr>
            <w:tcW w:w="1304" w:type="dxa"/>
            <w:tcBorders>
              <w:top w:val="single" w:color="auto" w:sz="4" w:space="0"/>
              <w:left w:val="nil"/>
              <w:bottom w:val="single" w:color="auto" w:sz="4" w:space="0"/>
              <w:right w:val="single" w:color="auto" w:sz="4" w:space="0"/>
            </w:tcBorders>
            <w:noWrap w:val="0"/>
            <w:vAlign w:val="center"/>
          </w:tcPr>
          <w:p w14:paraId="5E74F3C2">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0.2</w:t>
            </w:r>
          </w:p>
        </w:tc>
        <w:tc>
          <w:tcPr>
            <w:tcW w:w="2578" w:type="dxa"/>
            <w:tcBorders>
              <w:top w:val="single" w:color="auto" w:sz="4" w:space="0"/>
              <w:left w:val="nil"/>
              <w:bottom w:val="single" w:color="auto" w:sz="4" w:space="0"/>
              <w:right w:val="single" w:color="auto" w:sz="4" w:space="0"/>
            </w:tcBorders>
            <w:noWrap w:val="0"/>
            <w:vAlign w:val="center"/>
          </w:tcPr>
          <w:p w14:paraId="24EFDF0D">
            <w:pP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论文字数必须在3500字以上。</w:t>
            </w:r>
          </w:p>
        </w:tc>
      </w:tr>
    </w:tbl>
    <w:p w14:paraId="740FFAE1">
      <w:pPr>
        <w:pStyle w:val="2"/>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仿宋_GB2312" w:hAnsi="仿宋_GB2312" w:eastAsia="仿宋_GB2312" w:cs="仿宋_GB2312"/>
          <w:sz w:val="24"/>
          <w:szCs w:val="24"/>
        </w:rPr>
      </w:pPr>
      <w:r>
        <w:rPr>
          <w:rFonts w:hint="eastAsia" w:ascii="楷体" w:hAnsi="楷体" w:eastAsia="楷体" w:cs="楷体"/>
          <w:sz w:val="24"/>
          <w:szCs w:val="24"/>
        </w:rPr>
        <w:t xml:space="preserve">第四条 </w:t>
      </w:r>
      <w:r>
        <w:rPr>
          <w:rFonts w:hint="eastAsia" w:ascii="仿宋_GB2312" w:hAnsi="仿宋_GB2312" w:eastAsia="仿宋_GB2312" w:cs="仿宋_GB2312"/>
          <w:sz w:val="24"/>
          <w:szCs w:val="24"/>
        </w:rPr>
        <w:t xml:space="preserve"> 著作奖励是对学校教师为第一作者、学校为第一署名单位，在国内正规出版社公开出版的专著、译著（不含教材、通俗读物、知识性出版物、论文集等，原则上要求在20万字以上）进行的奖励。著作按照出版社分国家重要出版社和一般出版社两个等级进行奖励。奖励标准如下：</w:t>
      </w:r>
    </w:p>
    <w:tbl>
      <w:tblPr>
        <w:tblStyle w:val="5"/>
        <w:tblW w:w="8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9"/>
        <w:gridCol w:w="4527"/>
        <w:gridCol w:w="2259"/>
      </w:tblGrid>
      <w:tr w14:paraId="782BF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46" w:type="dxa"/>
            <w:gridSpan w:val="2"/>
            <w:tcBorders>
              <w:top w:val="single" w:color="auto" w:sz="4" w:space="0"/>
              <w:left w:val="single" w:color="auto" w:sz="4" w:space="0"/>
              <w:bottom w:val="single" w:color="auto" w:sz="4" w:space="0"/>
              <w:right w:val="single" w:color="auto" w:sz="4" w:space="0"/>
            </w:tcBorders>
            <w:noWrap w:val="0"/>
            <w:vAlign w:val="center"/>
          </w:tcPr>
          <w:p w14:paraId="36BF0ABD">
            <w:pPr>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类  型</w:t>
            </w:r>
          </w:p>
        </w:tc>
        <w:tc>
          <w:tcPr>
            <w:tcW w:w="2259" w:type="dxa"/>
            <w:tcBorders>
              <w:top w:val="single" w:color="auto" w:sz="4" w:space="0"/>
              <w:left w:val="nil"/>
              <w:bottom w:val="single" w:color="auto" w:sz="4" w:space="0"/>
              <w:right w:val="single" w:color="auto" w:sz="4" w:space="0"/>
            </w:tcBorders>
            <w:noWrap w:val="0"/>
            <w:vAlign w:val="center"/>
          </w:tcPr>
          <w:p w14:paraId="3E330665">
            <w:pPr>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奖励标准（元/每千字）</w:t>
            </w:r>
          </w:p>
        </w:tc>
      </w:tr>
      <w:tr w14:paraId="17A80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019" w:type="dxa"/>
            <w:vMerge w:val="restart"/>
            <w:tcBorders>
              <w:top w:val="nil"/>
              <w:left w:val="single" w:color="auto" w:sz="4" w:space="0"/>
              <w:bottom w:val="single" w:color="auto" w:sz="4" w:space="0"/>
              <w:right w:val="single" w:color="auto" w:sz="4" w:space="0"/>
            </w:tcBorders>
            <w:noWrap w:val="0"/>
            <w:vAlign w:val="center"/>
          </w:tcPr>
          <w:p w14:paraId="0628F43D">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专著</w:t>
            </w:r>
          </w:p>
        </w:tc>
        <w:tc>
          <w:tcPr>
            <w:tcW w:w="4527" w:type="dxa"/>
            <w:tcBorders>
              <w:top w:val="single" w:color="auto" w:sz="4" w:space="0"/>
              <w:left w:val="nil"/>
              <w:bottom w:val="single" w:color="auto" w:sz="4" w:space="0"/>
              <w:right w:val="single" w:color="auto" w:sz="4" w:space="0"/>
            </w:tcBorders>
            <w:noWrap w:val="0"/>
            <w:vAlign w:val="center"/>
          </w:tcPr>
          <w:p w14:paraId="0CB5E9BF">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国家重要出版社出版的学术专著、译著</w:t>
            </w:r>
          </w:p>
        </w:tc>
        <w:tc>
          <w:tcPr>
            <w:tcW w:w="2259" w:type="dxa"/>
            <w:tcBorders>
              <w:top w:val="single" w:color="auto" w:sz="4" w:space="0"/>
              <w:left w:val="nil"/>
              <w:bottom w:val="single" w:color="auto" w:sz="4" w:space="0"/>
              <w:right w:val="single" w:color="auto" w:sz="4" w:space="0"/>
            </w:tcBorders>
            <w:noWrap w:val="0"/>
            <w:vAlign w:val="center"/>
          </w:tcPr>
          <w:p w14:paraId="1ADAB99A">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50</w:t>
            </w:r>
          </w:p>
        </w:tc>
      </w:tr>
      <w:tr w14:paraId="7D44B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19" w:type="dxa"/>
            <w:vMerge w:val="continue"/>
            <w:tcBorders>
              <w:top w:val="nil"/>
              <w:left w:val="single" w:color="auto" w:sz="4" w:space="0"/>
              <w:bottom w:val="single" w:color="auto" w:sz="4" w:space="0"/>
              <w:right w:val="single" w:color="auto" w:sz="4" w:space="0"/>
            </w:tcBorders>
            <w:noWrap w:val="0"/>
            <w:vAlign w:val="center"/>
          </w:tcPr>
          <w:p w14:paraId="00FA9B65">
            <w:pPr>
              <w:jc w:val="left"/>
              <w:rPr>
                <w:rFonts w:hint="eastAsia" w:ascii="仿宋_GB2312" w:hAnsi="仿宋_GB2312" w:eastAsia="仿宋_GB2312" w:cs="仿宋_GB2312"/>
                <w:kern w:val="2"/>
                <w:sz w:val="24"/>
                <w:szCs w:val="24"/>
                <w:lang w:val="en-US" w:eastAsia="zh-CN" w:bidi="ar-SA"/>
              </w:rPr>
            </w:pPr>
          </w:p>
        </w:tc>
        <w:tc>
          <w:tcPr>
            <w:tcW w:w="4527" w:type="dxa"/>
            <w:tcBorders>
              <w:top w:val="single" w:color="auto" w:sz="4" w:space="0"/>
              <w:left w:val="nil"/>
              <w:bottom w:val="single" w:color="auto" w:sz="4" w:space="0"/>
              <w:right w:val="single" w:color="auto" w:sz="4" w:space="0"/>
            </w:tcBorders>
            <w:noWrap w:val="0"/>
            <w:vAlign w:val="center"/>
          </w:tcPr>
          <w:p w14:paraId="2D0846FD">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一般出版社学术专著、译著</w:t>
            </w:r>
          </w:p>
        </w:tc>
        <w:tc>
          <w:tcPr>
            <w:tcW w:w="2259" w:type="dxa"/>
            <w:tcBorders>
              <w:top w:val="single" w:color="auto" w:sz="4" w:space="0"/>
              <w:left w:val="nil"/>
              <w:bottom w:val="single" w:color="auto" w:sz="4" w:space="0"/>
              <w:right w:val="single" w:color="auto" w:sz="4" w:space="0"/>
            </w:tcBorders>
            <w:noWrap w:val="0"/>
            <w:vAlign w:val="center"/>
          </w:tcPr>
          <w:p w14:paraId="2477C8C9">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30</w:t>
            </w:r>
          </w:p>
        </w:tc>
      </w:tr>
      <w:tr w14:paraId="5AE7D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19" w:type="dxa"/>
            <w:vMerge w:val="restart"/>
            <w:tcBorders>
              <w:top w:val="single" w:color="auto" w:sz="4" w:space="0"/>
              <w:left w:val="single" w:color="auto" w:sz="4" w:space="0"/>
              <w:bottom w:val="single" w:color="auto" w:sz="4" w:space="0"/>
              <w:right w:val="single" w:color="auto" w:sz="4" w:space="0"/>
            </w:tcBorders>
            <w:noWrap w:val="0"/>
            <w:vAlign w:val="center"/>
          </w:tcPr>
          <w:p w14:paraId="493D1CB5">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编著</w:t>
            </w:r>
          </w:p>
        </w:tc>
        <w:tc>
          <w:tcPr>
            <w:tcW w:w="4527" w:type="dxa"/>
            <w:tcBorders>
              <w:top w:val="single" w:color="auto" w:sz="4" w:space="0"/>
              <w:left w:val="single" w:color="auto" w:sz="4" w:space="0"/>
              <w:bottom w:val="single" w:color="auto" w:sz="4" w:space="0"/>
              <w:right w:val="single" w:color="auto" w:sz="4" w:space="0"/>
            </w:tcBorders>
            <w:noWrap w:val="0"/>
            <w:vAlign w:val="center"/>
          </w:tcPr>
          <w:p w14:paraId="1431B149">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国家重要出版社出版的学术编著</w:t>
            </w:r>
          </w:p>
        </w:tc>
        <w:tc>
          <w:tcPr>
            <w:tcW w:w="2259" w:type="dxa"/>
            <w:tcBorders>
              <w:top w:val="single" w:color="auto" w:sz="4" w:space="0"/>
              <w:left w:val="single" w:color="auto" w:sz="4" w:space="0"/>
              <w:bottom w:val="single" w:color="auto" w:sz="4" w:space="0"/>
              <w:right w:val="single" w:color="auto" w:sz="4" w:space="0"/>
            </w:tcBorders>
            <w:noWrap w:val="0"/>
            <w:vAlign w:val="center"/>
          </w:tcPr>
          <w:p w14:paraId="2C826EB8">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20</w:t>
            </w:r>
          </w:p>
        </w:tc>
      </w:tr>
      <w:tr w14:paraId="0241E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19" w:type="dxa"/>
            <w:vMerge w:val="continue"/>
            <w:tcBorders>
              <w:top w:val="single" w:color="auto" w:sz="4" w:space="0"/>
              <w:left w:val="single" w:color="auto" w:sz="4" w:space="0"/>
              <w:bottom w:val="single" w:color="auto" w:sz="4" w:space="0"/>
              <w:right w:val="single" w:color="auto" w:sz="4" w:space="0"/>
            </w:tcBorders>
            <w:noWrap w:val="0"/>
            <w:vAlign w:val="center"/>
          </w:tcPr>
          <w:p w14:paraId="2C2BE199">
            <w:pPr>
              <w:jc w:val="left"/>
              <w:rPr>
                <w:rFonts w:hint="eastAsia" w:ascii="仿宋_GB2312" w:hAnsi="仿宋_GB2312" w:eastAsia="仿宋_GB2312" w:cs="仿宋_GB2312"/>
                <w:kern w:val="2"/>
                <w:sz w:val="24"/>
                <w:szCs w:val="24"/>
                <w:lang w:val="en-US" w:eastAsia="zh-CN" w:bidi="ar-SA"/>
              </w:rPr>
            </w:pPr>
          </w:p>
        </w:tc>
        <w:tc>
          <w:tcPr>
            <w:tcW w:w="4527" w:type="dxa"/>
            <w:tcBorders>
              <w:top w:val="single" w:color="auto" w:sz="4" w:space="0"/>
              <w:left w:val="nil"/>
              <w:bottom w:val="single" w:color="auto" w:sz="4" w:space="0"/>
              <w:right w:val="single" w:color="auto" w:sz="4" w:space="0"/>
            </w:tcBorders>
            <w:noWrap w:val="0"/>
            <w:vAlign w:val="center"/>
          </w:tcPr>
          <w:p w14:paraId="0164D47D">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一般出版社学术编著</w:t>
            </w:r>
          </w:p>
        </w:tc>
        <w:tc>
          <w:tcPr>
            <w:tcW w:w="2259" w:type="dxa"/>
            <w:tcBorders>
              <w:top w:val="single" w:color="auto" w:sz="4" w:space="0"/>
              <w:left w:val="nil"/>
              <w:bottom w:val="single" w:color="auto" w:sz="4" w:space="0"/>
              <w:right w:val="single" w:color="auto" w:sz="4" w:space="0"/>
            </w:tcBorders>
            <w:noWrap w:val="0"/>
            <w:vAlign w:val="center"/>
          </w:tcPr>
          <w:p w14:paraId="74D6314D">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15</w:t>
            </w:r>
          </w:p>
        </w:tc>
      </w:tr>
    </w:tbl>
    <w:p w14:paraId="27DF552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_GB2312" w:hAnsi="仿宋_GB2312" w:eastAsia="宋体" w:cs="Courier New"/>
          <w:kern w:val="2"/>
          <w:sz w:val="24"/>
          <w:szCs w:val="24"/>
          <w:lang w:val="en-US" w:eastAsia="zh-CN" w:bidi="ar-SA"/>
        </w:rPr>
      </w:pPr>
      <w:r>
        <w:rPr>
          <w:rFonts w:hint="default" w:ascii="仿宋_GB2312" w:hAnsi="仿宋_GB2312" w:eastAsia="仿宋_GB2312" w:cs="仿宋_GB2312"/>
          <w:kern w:val="2"/>
          <w:sz w:val="24"/>
          <w:szCs w:val="24"/>
          <w:lang w:val="en-US" w:eastAsia="zh-CN" w:bidi="ar-SA"/>
        </w:rPr>
        <w:t>高校教材奖励是指学校教师为第一主编、学校为第一署名单位，编写的省部级及以上统编教材（须提供省部级及以上统编证明方算有效），在国内正规出版社公开出版的教材进行奖励。依照出版社分国家重要出版社和一般出版社两个等级进行奖励。奖励标准如下：</w:t>
      </w:r>
    </w:p>
    <w:tbl>
      <w:tblPr>
        <w:tblStyle w:val="5"/>
        <w:tblW w:w="8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4527"/>
        <w:gridCol w:w="2259"/>
      </w:tblGrid>
      <w:tr w14:paraId="342F8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15" w:type="dxa"/>
            <w:gridSpan w:val="2"/>
            <w:tcBorders>
              <w:top w:val="single" w:color="auto" w:sz="4" w:space="0"/>
              <w:left w:val="single" w:color="auto" w:sz="4" w:space="0"/>
              <w:bottom w:val="single" w:color="auto" w:sz="4" w:space="0"/>
              <w:right w:val="single" w:color="auto" w:sz="4" w:space="0"/>
            </w:tcBorders>
            <w:noWrap w:val="0"/>
            <w:vAlign w:val="center"/>
          </w:tcPr>
          <w:p w14:paraId="2F7132BE">
            <w:pPr>
              <w:keepNext w:val="0"/>
              <w:keepLines w:val="0"/>
              <w:pageBreakBefore w:val="0"/>
              <w:widowControl w:val="0"/>
              <w:kinsoku/>
              <w:wordWrap/>
              <w:overflowPunct/>
              <w:topLinePunct w:val="0"/>
              <w:autoSpaceDE/>
              <w:autoSpaceDN/>
              <w:bidi w:val="0"/>
              <w:adjustRightInd/>
              <w:snapToGrid/>
              <w:spacing w:line="400" w:lineRule="exact"/>
              <w:ind w:firstLine="2891" w:firstLineChars="1200"/>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类  型</w:t>
            </w:r>
          </w:p>
        </w:tc>
        <w:tc>
          <w:tcPr>
            <w:tcW w:w="2259" w:type="dxa"/>
            <w:tcBorders>
              <w:top w:val="single" w:color="auto" w:sz="4" w:space="0"/>
              <w:left w:val="nil"/>
              <w:bottom w:val="single" w:color="auto" w:sz="4" w:space="0"/>
              <w:right w:val="single" w:color="auto" w:sz="4" w:space="0"/>
            </w:tcBorders>
            <w:noWrap w:val="0"/>
            <w:vAlign w:val="center"/>
          </w:tcPr>
          <w:p w14:paraId="72B4DF7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奖励标准（元/每千字）</w:t>
            </w:r>
          </w:p>
        </w:tc>
      </w:tr>
      <w:tr w14:paraId="2FAAA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088" w:type="dxa"/>
            <w:vMerge w:val="restart"/>
            <w:tcBorders>
              <w:top w:val="nil"/>
              <w:left w:val="single" w:color="auto" w:sz="4" w:space="0"/>
              <w:bottom w:val="single" w:color="auto" w:sz="4" w:space="0"/>
              <w:right w:val="single" w:color="auto" w:sz="4" w:space="0"/>
            </w:tcBorders>
            <w:noWrap w:val="0"/>
            <w:vAlign w:val="center"/>
          </w:tcPr>
          <w:p w14:paraId="14E31EA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教材</w:t>
            </w:r>
          </w:p>
        </w:tc>
        <w:tc>
          <w:tcPr>
            <w:tcW w:w="4527" w:type="dxa"/>
            <w:tcBorders>
              <w:top w:val="single" w:color="auto" w:sz="4" w:space="0"/>
              <w:left w:val="nil"/>
              <w:bottom w:val="single" w:color="auto" w:sz="4" w:space="0"/>
              <w:right w:val="single" w:color="auto" w:sz="4" w:space="0"/>
            </w:tcBorders>
            <w:noWrap w:val="0"/>
            <w:vAlign w:val="center"/>
          </w:tcPr>
          <w:p w14:paraId="2FF31CA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国家重要出版社出版的教材</w:t>
            </w:r>
          </w:p>
        </w:tc>
        <w:tc>
          <w:tcPr>
            <w:tcW w:w="2259" w:type="dxa"/>
            <w:tcBorders>
              <w:top w:val="single" w:color="auto" w:sz="4" w:space="0"/>
              <w:left w:val="nil"/>
              <w:bottom w:val="single" w:color="auto" w:sz="4" w:space="0"/>
              <w:right w:val="single" w:color="auto" w:sz="4" w:space="0"/>
            </w:tcBorders>
            <w:noWrap w:val="0"/>
            <w:vAlign w:val="center"/>
          </w:tcPr>
          <w:p w14:paraId="786DF23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20</w:t>
            </w:r>
          </w:p>
        </w:tc>
      </w:tr>
      <w:tr w14:paraId="585E0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88" w:type="dxa"/>
            <w:vMerge w:val="continue"/>
            <w:tcBorders>
              <w:top w:val="nil"/>
              <w:left w:val="single" w:color="auto" w:sz="4" w:space="0"/>
              <w:bottom w:val="single" w:color="auto" w:sz="4" w:space="0"/>
              <w:right w:val="single" w:color="auto" w:sz="4" w:space="0"/>
            </w:tcBorders>
            <w:noWrap w:val="0"/>
            <w:vAlign w:val="center"/>
          </w:tcPr>
          <w:p w14:paraId="65AC7AB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_GB2312" w:hAnsi="仿宋_GB2312" w:eastAsia="仿宋_GB2312" w:cs="仿宋_GB2312"/>
                <w:kern w:val="2"/>
                <w:sz w:val="24"/>
                <w:szCs w:val="24"/>
                <w:lang w:val="en-US" w:eastAsia="zh-CN" w:bidi="ar-SA"/>
              </w:rPr>
            </w:pPr>
          </w:p>
        </w:tc>
        <w:tc>
          <w:tcPr>
            <w:tcW w:w="4527" w:type="dxa"/>
            <w:tcBorders>
              <w:top w:val="single" w:color="auto" w:sz="4" w:space="0"/>
              <w:left w:val="nil"/>
              <w:bottom w:val="single" w:color="auto" w:sz="4" w:space="0"/>
              <w:right w:val="single" w:color="auto" w:sz="4" w:space="0"/>
            </w:tcBorders>
            <w:noWrap w:val="0"/>
            <w:vAlign w:val="center"/>
          </w:tcPr>
          <w:p w14:paraId="4D652D3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一般出版社出版的教材</w:t>
            </w:r>
          </w:p>
        </w:tc>
        <w:tc>
          <w:tcPr>
            <w:tcW w:w="2259" w:type="dxa"/>
            <w:tcBorders>
              <w:top w:val="single" w:color="auto" w:sz="4" w:space="0"/>
              <w:left w:val="nil"/>
              <w:bottom w:val="single" w:color="auto" w:sz="4" w:space="0"/>
              <w:right w:val="single" w:color="auto" w:sz="4" w:space="0"/>
            </w:tcBorders>
            <w:noWrap w:val="0"/>
            <w:vAlign w:val="center"/>
          </w:tcPr>
          <w:p w14:paraId="20B9469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10</w:t>
            </w:r>
          </w:p>
        </w:tc>
      </w:tr>
    </w:tbl>
    <w:p w14:paraId="4CACBFD7">
      <w:pPr>
        <w:pStyle w:val="2"/>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第五条  设计创作类奖励。</w:t>
      </w:r>
    </w:p>
    <w:p w14:paraId="180AF48A">
      <w:pPr>
        <w:pStyle w:val="2"/>
        <w:spacing w:line="560" w:lineRule="exact"/>
        <w:ind w:firstLine="472" w:firstLineChars="196"/>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（一）美术创作类奖励</w:t>
      </w:r>
    </w:p>
    <w:p w14:paraId="3CD01A79">
      <w:pPr>
        <w:pStyle w:val="2"/>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1.学校教师为第一创作作者、学校为第一署名单位，在国家文化部和中国文联下属一级协会（中国美协、中国书协等）主办的每五年一届的全国美术作品展览中对获奖的作品进行奖励。奖励的标准如下：</w:t>
      </w:r>
    </w:p>
    <w:tbl>
      <w:tblPr>
        <w:tblStyle w:val="5"/>
        <w:tblW w:w="8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7"/>
        <w:gridCol w:w="3667"/>
        <w:gridCol w:w="2259"/>
      </w:tblGrid>
      <w:tr w14:paraId="5B4FC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84" w:type="dxa"/>
            <w:gridSpan w:val="2"/>
            <w:tcBorders>
              <w:top w:val="single" w:color="auto" w:sz="4" w:space="0"/>
              <w:left w:val="single" w:color="auto" w:sz="4" w:space="0"/>
              <w:bottom w:val="single" w:color="auto" w:sz="4" w:space="0"/>
              <w:right w:val="single" w:color="auto" w:sz="4" w:space="0"/>
            </w:tcBorders>
            <w:noWrap w:val="0"/>
            <w:vAlign w:val="center"/>
          </w:tcPr>
          <w:p w14:paraId="0A24575F">
            <w:pPr>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类  型</w:t>
            </w:r>
          </w:p>
        </w:tc>
        <w:tc>
          <w:tcPr>
            <w:tcW w:w="2259" w:type="dxa"/>
            <w:tcBorders>
              <w:top w:val="single" w:color="auto" w:sz="4" w:space="0"/>
              <w:left w:val="nil"/>
              <w:bottom w:val="single" w:color="auto" w:sz="4" w:space="0"/>
              <w:right w:val="single" w:color="auto" w:sz="4" w:space="0"/>
            </w:tcBorders>
            <w:noWrap w:val="0"/>
            <w:vAlign w:val="center"/>
          </w:tcPr>
          <w:p w14:paraId="7811DD47">
            <w:pPr>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奖励标准（万元）</w:t>
            </w:r>
          </w:p>
        </w:tc>
      </w:tr>
      <w:tr w14:paraId="5CAE3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917" w:type="dxa"/>
            <w:vMerge w:val="restart"/>
            <w:tcBorders>
              <w:top w:val="nil"/>
              <w:left w:val="single" w:color="auto" w:sz="4" w:space="0"/>
              <w:bottom w:val="single" w:color="auto" w:sz="4" w:space="0"/>
              <w:right w:val="single" w:color="auto" w:sz="4" w:space="0"/>
            </w:tcBorders>
            <w:noWrap w:val="0"/>
            <w:vAlign w:val="center"/>
          </w:tcPr>
          <w:p w14:paraId="0CF46D48">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全国美术作品展</w:t>
            </w:r>
          </w:p>
        </w:tc>
        <w:tc>
          <w:tcPr>
            <w:tcW w:w="3667" w:type="dxa"/>
            <w:tcBorders>
              <w:top w:val="single" w:color="auto" w:sz="4" w:space="0"/>
              <w:left w:val="nil"/>
              <w:bottom w:val="single" w:color="auto" w:sz="4" w:space="0"/>
              <w:right w:val="single" w:color="auto" w:sz="4" w:space="0"/>
            </w:tcBorders>
            <w:noWrap w:val="0"/>
            <w:vAlign w:val="center"/>
          </w:tcPr>
          <w:p w14:paraId="214E0AA9">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金奖（一等奖）</w:t>
            </w:r>
          </w:p>
        </w:tc>
        <w:tc>
          <w:tcPr>
            <w:tcW w:w="2259" w:type="dxa"/>
            <w:tcBorders>
              <w:top w:val="single" w:color="auto" w:sz="4" w:space="0"/>
              <w:left w:val="nil"/>
              <w:bottom w:val="single" w:color="auto" w:sz="4" w:space="0"/>
              <w:right w:val="single" w:color="auto" w:sz="4" w:space="0"/>
            </w:tcBorders>
            <w:noWrap w:val="0"/>
            <w:vAlign w:val="center"/>
          </w:tcPr>
          <w:p w14:paraId="2388A40C">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p>
        </w:tc>
      </w:tr>
      <w:tr w14:paraId="35673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17" w:type="dxa"/>
            <w:vMerge w:val="continue"/>
            <w:tcBorders>
              <w:top w:val="nil"/>
              <w:left w:val="single" w:color="auto" w:sz="4" w:space="0"/>
              <w:bottom w:val="single" w:color="auto" w:sz="4" w:space="0"/>
              <w:right w:val="single" w:color="auto" w:sz="4" w:space="0"/>
            </w:tcBorders>
            <w:noWrap w:val="0"/>
            <w:vAlign w:val="center"/>
          </w:tcPr>
          <w:p w14:paraId="1D7C343D">
            <w:pPr>
              <w:jc w:val="left"/>
              <w:rPr>
                <w:rFonts w:hint="eastAsia" w:ascii="仿宋_GB2312" w:hAnsi="仿宋_GB2312" w:eastAsia="仿宋_GB2312" w:cs="仿宋_GB2312"/>
                <w:kern w:val="2"/>
                <w:sz w:val="24"/>
                <w:szCs w:val="24"/>
                <w:lang w:val="en-US" w:eastAsia="zh-CN" w:bidi="ar-SA"/>
              </w:rPr>
            </w:pPr>
          </w:p>
        </w:tc>
        <w:tc>
          <w:tcPr>
            <w:tcW w:w="3667" w:type="dxa"/>
            <w:tcBorders>
              <w:top w:val="single" w:color="auto" w:sz="4" w:space="0"/>
              <w:left w:val="nil"/>
              <w:bottom w:val="single" w:color="auto" w:sz="4" w:space="0"/>
              <w:right w:val="single" w:color="auto" w:sz="4" w:space="0"/>
            </w:tcBorders>
            <w:noWrap w:val="0"/>
            <w:vAlign w:val="center"/>
          </w:tcPr>
          <w:p w14:paraId="7EBDA03C">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银奖（二等奖）</w:t>
            </w:r>
          </w:p>
        </w:tc>
        <w:tc>
          <w:tcPr>
            <w:tcW w:w="2259" w:type="dxa"/>
            <w:tcBorders>
              <w:top w:val="single" w:color="auto" w:sz="4" w:space="0"/>
              <w:left w:val="nil"/>
              <w:bottom w:val="single" w:color="auto" w:sz="4" w:space="0"/>
              <w:right w:val="single" w:color="auto" w:sz="4" w:space="0"/>
            </w:tcBorders>
            <w:noWrap w:val="0"/>
            <w:vAlign w:val="center"/>
          </w:tcPr>
          <w:p w14:paraId="2E3EF0CA">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0.5</w:t>
            </w:r>
          </w:p>
        </w:tc>
      </w:tr>
      <w:tr w14:paraId="3DCE8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17" w:type="dxa"/>
            <w:vMerge w:val="continue"/>
            <w:tcBorders>
              <w:top w:val="nil"/>
              <w:left w:val="single" w:color="auto" w:sz="4" w:space="0"/>
              <w:bottom w:val="single" w:color="auto" w:sz="4" w:space="0"/>
              <w:right w:val="single" w:color="auto" w:sz="4" w:space="0"/>
            </w:tcBorders>
            <w:noWrap w:val="0"/>
            <w:vAlign w:val="center"/>
          </w:tcPr>
          <w:p w14:paraId="3376601B">
            <w:pPr>
              <w:jc w:val="left"/>
              <w:rPr>
                <w:rFonts w:hint="eastAsia" w:ascii="仿宋_GB2312" w:hAnsi="仿宋_GB2312" w:eastAsia="仿宋_GB2312" w:cs="仿宋_GB2312"/>
                <w:kern w:val="2"/>
                <w:sz w:val="24"/>
                <w:szCs w:val="24"/>
                <w:lang w:val="en-US" w:eastAsia="zh-CN" w:bidi="ar-SA"/>
              </w:rPr>
            </w:pPr>
          </w:p>
        </w:tc>
        <w:tc>
          <w:tcPr>
            <w:tcW w:w="3667" w:type="dxa"/>
            <w:tcBorders>
              <w:top w:val="single" w:color="auto" w:sz="4" w:space="0"/>
              <w:left w:val="nil"/>
              <w:bottom w:val="single" w:color="auto" w:sz="4" w:space="0"/>
              <w:right w:val="single" w:color="auto" w:sz="4" w:space="0"/>
            </w:tcBorders>
            <w:noWrap w:val="0"/>
            <w:vAlign w:val="center"/>
          </w:tcPr>
          <w:p w14:paraId="32A663AE">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铜奖（三等奖）</w:t>
            </w:r>
          </w:p>
        </w:tc>
        <w:tc>
          <w:tcPr>
            <w:tcW w:w="2259" w:type="dxa"/>
            <w:tcBorders>
              <w:top w:val="single" w:color="auto" w:sz="4" w:space="0"/>
              <w:left w:val="nil"/>
              <w:bottom w:val="single" w:color="auto" w:sz="4" w:space="0"/>
              <w:right w:val="single" w:color="auto" w:sz="4" w:space="0"/>
            </w:tcBorders>
            <w:noWrap w:val="0"/>
            <w:vAlign w:val="center"/>
          </w:tcPr>
          <w:p w14:paraId="18394E5A">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0.3</w:t>
            </w:r>
          </w:p>
        </w:tc>
      </w:tr>
      <w:tr w14:paraId="2732F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17" w:type="dxa"/>
            <w:vMerge w:val="continue"/>
            <w:tcBorders>
              <w:top w:val="nil"/>
              <w:left w:val="single" w:color="auto" w:sz="4" w:space="0"/>
              <w:bottom w:val="single" w:color="auto" w:sz="4" w:space="0"/>
              <w:right w:val="single" w:color="auto" w:sz="4" w:space="0"/>
            </w:tcBorders>
            <w:noWrap w:val="0"/>
            <w:vAlign w:val="center"/>
          </w:tcPr>
          <w:p w14:paraId="1A9C09F2">
            <w:pPr>
              <w:jc w:val="left"/>
              <w:rPr>
                <w:rFonts w:hint="eastAsia" w:ascii="仿宋_GB2312" w:hAnsi="仿宋_GB2312" w:eastAsia="仿宋_GB2312" w:cs="仿宋_GB2312"/>
                <w:kern w:val="2"/>
                <w:sz w:val="24"/>
                <w:szCs w:val="24"/>
                <w:lang w:val="en-US" w:eastAsia="zh-CN" w:bidi="ar-SA"/>
              </w:rPr>
            </w:pPr>
          </w:p>
        </w:tc>
        <w:tc>
          <w:tcPr>
            <w:tcW w:w="3667" w:type="dxa"/>
            <w:tcBorders>
              <w:top w:val="single" w:color="auto" w:sz="4" w:space="0"/>
              <w:left w:val="nil"/>
              <w:bottom w:val="single" w:color="auto" w:sz="4" w:space="0"/>
              <w:right w:val="single" w:color="auto" w:sz="4" w:space="0"/>
            </w:tcBorders>
            <w:noWrap w:val="0"/>
            <w:vAlign w:val="center"/>
          </w:tcPr>
          <w:p w14:paraId="5F96484C">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优秀奖</w:t>
            </w:r>
          </w:p>
        </w:tc>
        <w:tc>
          <w:tcPr>
            <w:tcW w:w="2259" w:type="dxa"/>
            <w:tcBorders>
              <w:top w:val="single" w:color="auto" w:sz="4" w:space="0"/>
              <w:left w:val="nil"/>
              <w:bottom w:val="single" w:color="auto" w:sz="4" w:space="0"/>
              <w:right w:val="single" w:color="auto" w:sz="4" w:space="0"/>
            </w:tcBorders>
            <w:noWrap w:val="0"/>
            <w:vAlign w:val="center"/>
          </w:tcPr>
          <w:p w14:paraId="652CE060">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0.1</w:t>
            </w:r>
          </w:p>
        </w:tc>
      </w:tr>
    </w:tbl>
    <w:p w14:paraId="643C3D50">
      <w:pPr>
        <w:pStyle w:val="2"/>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2.学校教师为第一创作作者、学校为第一署名单位，在国家文化部和中国文联下属一级协会（中国美协、中国书协等）主办的每四年一届的全国书法作品展览中，对获奖的作品进行奖励。奖励的标准如下：</w:t>
      </w:r>
    </w:p>
    <w:p w14:paraId="237B2015">
      <w:pPr>
        <w:pStyle w:val="2"/>
        <w:spacing w:line="560" w:lineRule="exact"/>
        <w:rPr>
          <w:rFonts w:ascii="仿宋_GB2312" w:hAnsi="仿宋_GB2312" w:cs="Courier New"/>
        </w:rPr>
      </w:pPr>
    </w:p>
    <w:tbl>
      <w:tblPr>
        <w:tblStyle w:val="5"/>
        <w:tblW w:w="8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9"/>
        <w:gridCol w:w="3667"/>
        <w:gridCol w:w="2259"/>
      </w:tblGrid>
      <w:tr w14:paraId="3515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46" w:type="dxa"/>
            <w:gridSpan w:val="2"/>
            <w:tcBorders>
              <w:top w:val="single" w:color="auto" w:sz="4" w:space="0"/>
              <w:left w:val="single" w:color="auto" w:sz="4" w:space="0"/>
              <w:bottom w:val="single" w:color="auto" w:sz="4" w:space="0"/>
              <w:right w:val="single" w:color="auto" w:sz="4" w:space="0"/>
            </w:tcBorders>
            <w:noWrap w:val="0"/>
            <w:vAlign w:val="center"/>
          </w:tcPr>
          <w:p w14:paraId="462791B4">
            <w:pPr>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类  型</w:t>
            </w:r>
          </w:p>
        </w:tc>
        <w:tc>
          <w:tcPr>
            <w:tcW w:w="2259" w:type="dxa"/>
            <w:tcBorders>
              <w:top w:val="single" w:color="auto" w:sz="4" w:space="0"/>
              <w:left w:val="nil"/>
              <w:bottom w:val="single" w:color="auto" w:sz="4" w:space="0"/>
              <w:right w:val="single" w:color="auto" w:sz="4" w:space="0"/>
            </w:tcBorders>
            <w:noWrap w:val="0"/>
            <w:vAlign w:val="center"/>
          </w:tcPr>
          <w:p w14:paraId="11417E8D">
            <w:pPr>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奖励标准（万元）</w:t>
            </w:r>
          </w:p>
        </w:tc>
      </w:tr>
      <w:tr w14:paraId="0659A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879" w:type="dxa"/>
            <w:vMerge w:val="restart"/>
            <w:tcBorders>
              <w:top w:val="nil"/>
              <w:left w:val="single" w:color="auto" w:sz="4" w:space="0"/>
              <w:bottom w:val="single" w:color="auto" w:sz="4" w:space="0"/>
              <w:right w:val="single" w:color="auto" w:sz="4" w:space="0"/>
            </w:tcBorders>
            <w:noWrap w:val="0"/>
            <w:vAlign w:val="center"/>
          </w:tcPr>
          <w:p w14:paraId="19C60317">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全国书法作品展</w:t>
            </w:r>
          </w:p>
        </w:tc>
        <w:tc>
          <w:tcPr>
            <w:tcW w:w="3667" w:type="dxa"/>
            <w:tcBorders>
              <w:top w:val="single" w:color="auto" w:sz="4" w:space="0"/>
              <w:left w:val="nil"/>
              <w:bottom w:val="single" w:color="auto" w:sz="4" w:space="0"/>
              <w:right w:val="single" w:color="auto" w:sz="4" w:space="0"/>
            </w:tcBorders>
            <w:noWrap w:val="0"/>
            <w:vAlign w:val="center"/>
          </w:tcPr>
          <w:p w14:paraId="0406CD10">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金奖（一等奖）</w:t>
            </w:r>
          </w:p>
        </w:tc>
        <w:tc>
          <w:tcPr>
            <w:tcW w:w="2259" w:type="dxa"/>
            <w:tcBorders>
              <w:top w:val="single" w:color="auto" w:sz="4" w:space="0"/>
              <w:left w:val="nil"/>
              <w:bottom w:val="single" w:color="auto" w:sz="4" w:space="0"/>
              <w:right w:val="single" w:color="auto" w:sz="4" w:space="0"/>
            </w:tcBorders>
            <w:noWrap w:val="0"/>
            <w:vAlign w:val="center"/>
          </w:tcPr>
          <w:p w14:paraId="38866509">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0.2</w:t>
            </w:r>
          </w:p>
        </w:tc>
      </w:tr>
      <w:tr w14:paraId="13889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79" w:type="dxa"/>
            <w:vMerge w:val="continue"/>
            <w:tcBorders>
              <w:top w:val="nil"/>
              <w:left w:val="single" w:color="auto" w:sz="4" w:space="0"/>
              <w:bottom w:val="single" w:color="auto" w:sz="4" w:space="0"/>
              <w:right w:val="single" w:color="auto" w:sz="4" w:space="0"/>
            </w:tcBorders>
            <w:noWrap w:val="0"/>
            <w:vAlign w:val="center"/>
          </w:tcPr>
          <w:p w14:paraId="45FA3DD6">
            <w:pPr>
              <w:jc w:val="left"/>
              <w:rPr>
                <w:rFonts w:hint="eastAsia" w:ascii="仿宋_GB2312" w:hAnsi="仿宋_GB2312" w:eastAsia="仿宋_GB2312" w:cs="仿宋_GB2312"/>
                <w:kern w:val="2"/>
                <w:sz w:val="24"/>
                <w:szCs w:val="24"/>
                <w:lang w:val="en-US" w:eastAsia="zh-CN" w:bidi="ar-SA"/>
              </w:rPr>
            </w:pPr>
          </w:p>
        </w:tc>
        <w:tc>
          <w:tcPr>
            <w:tcW w:w="3667" w:type="dxa"/>
            <w:tcBorders>
              <w:top w:val="single" w:color="auto" w:sz="4" w:space="0"/>
              <w:left w:val="nil"/>
              <w:bottom w:val="single" w:color="auto" w:sz="4" w:space="0"/>
              <w:right w:val="single" w:color="auto" w:sz="4" w:space="0"/>
            </w:tcBorders>
            <w:noWrap w:val="0"/>
            <w:vAlign w:val="center"/>
          </w:tcPr>
          <w:p w14:paraId="74B2BB34">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银奖（二等奖）</w:t>
            </w:r>
          </w:p>
        </w:tc>
        <w:tc>
          <w:tcPr>
            <w:tcW w:w="2259" w:type="dxa"/>
            <w:tcBorders>
              <w:top w:val="single" w:color="auto" w:sz="4" w:space="0"/>
              <w:left w:val="nil"/>
              <w:bottom w:val="single" w:color="auto" w:sz="4" w:space="0"/>
              <w:right w:val="single" w:color="auto" w:sz="4" w:space="0"/>
            </w:tcBorders>
            <w:noWrap w:val="0"/>
            <w:vAlign w:val="center"/>
          </w:tcPr>
          <w:p w14:paraId="05FD595B">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0.1</w:t>
            </w:r>
          </w:p>
        </w:tc>
      </w:tr>
      <w:tr w14:paraId="630FF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79" w:type="dxa"/>
            <w:vMerge w:val="continue"/>
            <w:tcBorders>
              <w:top w:val="nil"/>
              <w:left w:val="single" w:color="auto" w:sz="4" w:space="0"/>
              <w:bottom w:val="single" w:color="auto" w:sz="4" w:space="0"/>
              <w:right w:val="single" w:color="auto" w:sz="4" w:space="0"/>
            </w:tcBorders>
            <w:noWrap w:val="0"/>
            <w:vAlign w:val="center"/>
          </w:tcPr>
          <w:p w14:paraId="6F8EEF6F">
            <w:pPr>
              <w:jc w:val="left"/>
              <w:rPr>
                <w:rFonts w:hint="eastAsia" w:ascii="仿宋_GB2312" w:hAnsi="仿宋_GB2312" w:eastAsia="仿宋_GB2312" w:cs="仿宋_GB2312"/>
                <w:kern w:val="2"/>
                <w:sz w:val="24"/>
                <w:szCs w:val="24"/>
                <w:lang w:val="en-US" w:eastAsia="zh-CN" w:bidi="ar-SA"/>
              </w:rPr>
            </w:pPr>
          </w:p>
        </w:tc>
        <w:tc>
          <w:tcPr>
            <w:tcW w:w="3667" w:type="dxa"/>
            <w:tcBorders>
              <w:top w:val="single" w:color="auto" w:sz="4" w:space="0"/>
              <w:left w:val="nil"/>
              <w:bottom w:val="single" w:color="auto" w:sz="4" w:space="0"/>
              <w:right w:val="single" w:color="auto" w:sz="4" w:space="0"/>
            </w:tcBorders>
            <w:noWrap w:val="0"/>
            <w:vAlign w:val="center"/>
          </w:tcPr>
          <w:p w14:paraId="03941FFB">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铜奖（三等奖）</w:t>
            </w:r>
          </w:p>
        </w:tc>
        <w:tc>
          <w:tcPr>
            <w:tcW w:w="2259" w:type="dxa"/>
            <w:tcBorders>
              <w:top w:val="single" w:color="auto" w:sz="4" w:space="0"/>
              <w:left w:val="nil"/>
              <w:bottom w:val="single" w:color="auto" w:sz="4" w:space="0"/>
              <w:right w:val="single" w:color="auto" w:sz="4" w:space="0"/>
            </w:tcBorders>
            <w:noWrap w:val="0"/>
            <w:vAlign w:val="center"/>
          </w:tcPr>
          <w:p w14:paraId="466C9AA4">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0.06</w:t>
            </w:r>
          </w:p>
        </w:tc>
      </w:tr>
    </w:tbl>
    <w:p w14:paraId="7BA6446E">
      <w:pPr>
        <w:pStyle w:val="2"/>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ascii="仿宋_GB2312" w:hAnsi="宋体" w:cs="Courier New"/>
        </w:rPr>
      </w:pPr>
      <w:r>
        <w:rPr>
          <w:rFonts w:hint="eastAsia" w:ascii="仿宋_GB2312" w:hAnsi="仿宋_GB2312" w:eastAsia="仿宋_GB2312" w:cs="仿宋_GB2312"/>
          <w:sz w:val="24"/>
          <w:szCs w:val="24"/>
        </w:rPr>
        <w:t>3.学校教师为第一创作作者、学校为第一署名单位，在国家文化和旅游部及中国文联下属一级协会（中国美协、中国书协等）主办的每三年一届的全国摄影作品展览中，对获奖的作品进行奖励。奖励的标准如下：</w:t>
      </w:r>
    </w:p>
    <w:tbl>
      <w:tblPr>
        <w:tblStyle w:val="5"/>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4"/>
        <w:gridCol w:w="3667"/>
        <w:gridCol w:w="2259"/>
      </w:tblGrid>
      <w:tr w14:paraId="4E056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81" w:type="dxa"/>
            <w:gridSpan w:val="2"/>
            <w:tcBorders>
              <w:top w:val="single" w:color="auto" w:sz="4" w:space="0"/>
              <w:left w:val="single" w:color="auto" w:sz="4" w:space="0"/>
              <w:bottom w:val="single" w:color="auto" w:sz="4" w:space="0"/>
              <w:right w:val="single" w:color="auto" w:sz="4" w:space="0"/>
            </w:tcBorders>
            <w:noWrap w:val="0"/>
            <w:vAlign w:val="center"/>
          </w:tcPr>
          <w:p w14:paraId="3A958310">
            <w:pPr>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类  型</w:t>
            </w:r>
          </w:p>
        </w:tc>
        <w:tc>
          <w:tcPr>
            <w:tcW w:w="2259" w:type="dxa"/>
            <w:tcBorders>
              <w:top w:val="single" w:color="auto" w:sz="4" w:space="0"/>
              <w:left w:val="nil"/>
              <w:bottom w:val="single" w:color="auto" w:sz="4" w:space="0"/>
              <w:right w:val="single" w:color="auto" w:sz="4" w:space="0"/>
            </w:tcBorders>
            <w:noWrap w:val="0"/>
            <w:vAlign w:val="center"/>
          </w:tcPr>
          <w:p w14:paraId="27D6D67C">
            <w:pPr>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奖励标准（万元）</w:t>
            </w:r>
          </w:p>
        </w:tc>
      </w:tr>
      <w:tr w14:paraId="3F65F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914" w:type="dxa"/>
            <w:vMerge w:val="restart"/>
            <w:tcBorders>
              <w:top w:val="nil"/>
              <w:left w:val="single" w:color="auto" w:sz="4" w:space="0"/>
              <w:bottom w:val="single" w:color="auto" w:sz="4" w:space="0"/>
              <w:right w:val="single" w:color="auto" w:sz="4" w:space="0"/>
            </w:tcBorders>
            <w:noWrap w:val="0"/>
            <w:vAlign w:val="center"/>
          </w:tcPr>
          <w:p w14:paraId="62563307">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全国摄影作品展</w:t>
            </w:r>
          </w:p>
        </w:tc>
        <w:tc>
          <w:tcPr>
            <w:tcW w:w="3667" w:type="dxa"/>
            <w:tcBorders>
              <w:top w:val="single" w:color="auto" w:sz="4" w:space="0"/>
              <w:left w:val="nil"/>
              <w:bottom w:val="single" w:color="auto" w:sz="4" w:space="0"/>
              <w:right w:val="single" w:color="auto" w:sz="4" w:space="0"/>
            </w:tcBorders>
            <w:noWrap w:val="0"/>
            <w:vAlign w:val="center"/>
          </w:tcPr>
          <w:p w14:paraId="750FE023">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金奖（一等奖）</w:t>
            </w:r>
          </w:p>
        </w:tc>
        <w:tc>
          <w:tcPr>
            <w:tcW w:w="2259" w:type="dxa"/>
            <w:tcBorders>
              <w:top w:val="single" w:color="auto" w:sz="4" w:space="0"/>
              <w:left w:val="nil"/>
              <w:bottom w:val="single" w:color="auto" w:sz="4" w:space="0"/>
              <w:right w:val="single" w:color="auto" w:sz="4" w:space="0"/>
            </w:tcBorders>
            <w:noWrap w:val="0"/>
            <w:vAlign w:val="center"/>
          </w:tcPr>
          <w:p w14:paraId="35DCBB87">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0.2</w:t>
            </w:r>
          </w:p>
        </w:tc>
      </w:tr>
      <w:tr w14:paraId="204D0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14" w:type="dxa"/>
            <w:vMerge w:val="continue"/>
            <w:tcBorders>
              <w:top w:val="nil"/>
              <w:left w:val="single" w:color="auto" w:sz="4" w:space="0"/>
              <w:bottom w:val="single" w:color="auto" w:sz="4" w:space="0"/>
              <w:right w:val="single" w:color="auto" w:sz="4" w:space="0"/>
            </w:tcBorders>
            <w:noWrap w:val="0"/>
            <w:vAlign w:val="center"/>
          </w:tcPr>
          <w:p w14:paraId="17798B19">
            <w:pPr>
              <w:jc w:val="left"/>
              <w:rPr>
                <w:rFonts w:hint="eastAsia" w:ascii="仿宋_GB2312" w:hAnsi="仿宋_GB2312" w:eastAsia="仿宋_GB2312" w:cs="仿宋_GB2312"/>
                <w:kern w:val="2"/>
                <w:sz w:val="24"/>
                <w:szCs w:val="24"/>
                <w:lang w:val="en-US" w:eastAsia="zh-CN" w:bidi="ar-SA"/>
              </w:rPr>
            </w:pPr>
          </w:p>
        </w:tc>
        <w:tc>
          <w:tcPr>
            <w:tcW w:w="3667" w:type="dxa"/>
            <w:tcBorders>
              <w:top w:val="single" w:color="auto" w:sz="4" w:space="0"/>
              <w:left w:val="nil"/>
              <w:bottom w:val="single" w:color="auto" w:sz="4" w:space="0"/>
              <w:right w:val="single" w:color="auto" w:sz="4" w:space="0"/>
            </w:tcBorders>
            <w:noWrap w:val="0"/>
            <w:vAlign w:val="center"/>
          </w:tcPr>
          <w:p w14:paraId="0A7D58F5">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银奖（二等奖）</w:t>
            </w:r>
          </w:p>
        </w:tc>
        <w:tc>
          <w:tcPr>
            <w:tcW w:w="2259" w:type="dxa"/>
            <w:tcBorders>
              <w:top w:val="single" w:color="auto" w:sz="4" w:space="0"/>
              <w:left w:val="nil"/>
              <w:bottom w:val="single" w:color="auto" w:sz="4" w:space="0"/>
              <w:right w:val="single" w:color="auto" w:sz="4" w:space="0"/>
            </w:tcBorders>
            <w:noWrap w:val="0"/>
            <w:vAlign w:val="center"/>
          </w:tcPr>
          <w:p w14:paraId="6CB950CB">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0.15</w:t>
            </w:r>
          </w:p>
        </w:tc>
      </w:tr>
      <w:tr w14:paraId="5C405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14" w:type="dxa"/>
            <w:vMerge w:val="continue"/>
            <w:tcBorders>
              <w:top w:val="nil"/>
              <w:left w:val="single" w:color="auto" w:sz="4" w:space="0"/>
              <w:bottom w:val="single" w:color="auto" w:sz="4" w:space="0"/>
              <w:right w:val="single" w:color="auto" w:sz="4" w:space="0"/>
            </w:tcBorders>
            <w:noWrap w:val="0"/>
            <w:vAlign w:val="center"/>
          </w:tcPr>
          <w:p w14:paraId="4605C5CB">
            <w:pPr>
              <w:jc w:val="left"/>
              <w:rPr>
                <w:rFonts w:hint="eastAsia" w:ascii="仿宋_GB2312" w:hAnsi="仿宋_GB2312" w:eastAsia="仿宋_GB2312" w:cs="仿宋_GB2312"/>
                <w:kern w:val="2"/>
                <w:sz w:val="24"/>
                <w:szCs w:val="24"/>
                <w:lang w:val="en-US" w:eastAsia="zh-CN" w:bidi="ar-SA"/>
              </w:rPr>
            </w:pPr>
          </w:p>
        </w:tc>
        <w:tc>
          <w:tcPr>
            <w:tcW w:w="3667" w:type="dxa"/>
            <w:tcBorders>
              <w:top w:val="single" w:color="auto" w:sz="4" w:space="0"/>
              <w:left w:val="nil"/>
              <w:bottom w:val="single" w:color="auto" w:sz="4" w:space="0"/>
              <w:right w:val="single" w:color="auto" w:sz="4" w:space="0"/>
            </w:tcBorders>
            <w:noWrap w:val="0"/>
            <w:vAlign w:val="center"/>
          </w:tcPr>
          <w:p w14:paraId="3FDCF90F">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铜奖（三等奖）</w:t>
            </w:r>
          </w:p>
        </w:tc>
        <w:tc>
          <w:tcPr>
            <w:tcW w:w="2259" w:type="dxa"/>
            <w:tcBorders>
              <w:top w:val="single" w:color="auto" w:sz="4" w:space="0"/>
              <w:left w:val="nil"/>
              <w:bottom w:val="single" w:color="auto" w:sz="4" w:space="0"/>
              <w:right w:val="single" w:color="auto" w:sz="4" w:space="0"/>
            </w:tcBorders>
            <w:noWrap w:val="0"/>
            <w:vAlign w:val="center"/>
          </w:tcPr>
          <w:p w14:paraId="69379088">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0.1</w:t>
            </w:r>
          </w:p>
        </w:tc>
      </w:tr>
      <w:tr w14:paraId="2785E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14" w:type="dxa"/>
            <w:vMerge w:val="continue"/>
            <w:tcBorders>
              <w:top w:val="nil"/>
              <w:left w:val="single" w:color="auto" w:sz="4" w:space="0"/>
              <w:bottom w:val="single" w:color="auto" w:sz="4" w:space="0"/>
              <w:right w:val="single" w:color="auto" w:sz="4" w:space="0"/>
            </w:tcBorders>
            <w:noWrap w:val="0"/>
            <w:vAlign w:val="center"/>
          </w:tcPr>
          <w:p w14:paraId="5E1951BF">
            <w:pPr>
              <w:jc w:val="left"/>
              <w:rPr>
                <w:rFonts w:hint="eastAsia" w:ascii="仿宋_GB2312" w:hAnsi="仿宋_GB2312" w:eastAsia="仿宋_GB2312" w:cs="仿宋_GB2312"/>
                <w:kern w:val="2"/>
                <w:sz w:val="24"/>
                <w:szCs w:val="24"/>
                <w:lang w:val="en-US" w:eastAsia="zh-CN" w:bidi="ar-SA"/>
              </w:rPr>
            </w:pPr>
          </w:p>
        </w:tc>
        <w:tc>
          <w:tcPr>
            <w:tcW w:w="3667" w:type="dxa"/>
            <w:tcBorders>
              <w:top w:val="single" w:color="auto" w:sz="4" w:space="0"/>
              <w:left w:val="nil"/>
              <w:bottom w:val="single" w:color="auto" w:sz="4" w:space="0"/>
              <w:right w:val="single" w:color="auto" w:sz="4" w:space="0"/>
            </w:tcBorders>
            <w:noWrap w:val="0"/>
            <w:vAlign w:val="center"/>
          </w:tcPr>
          <w:p w14:paraId="1552517B">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优秀奖</w:t>
            </w:r>
          </w:p>
        </w:tc>
        <w:tc>
          <w:tcPr>
            <w:tcW w:w="2259" w:type="dxa"/>
            <w:tcBorders>
              <w:top w:val="single" w:color="auto" w:sz="4" w:space="0"/>
              <w:left w:val="nil"/>
              <w:bottom w:val="single" w:color="auto" w:sz="4" w:space="0"/>
              <w:right w:val="single" w:color="auto" w:sz="4" w:space="0"/>
            </w:tcBorders>
            <w:noWrap w:val="0"/>
            <w:vAlign w:val="center"/>
          </w:tcPr>
          <w:p w14:paraId="0DE88F3A">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0.05</w:t>
            </w:r>
          </w:p>
        </w:tc>
      </w:tr>
    </w:tbl>
    <w:p w14:paraId="284C0561">
      <w:pPr>
        <w:pStyle w:val="2"/>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ascii="仿宋_GB2312" w:hAnsi="宋体" w:cs="Courier New"/>
        </w:rPr>
      </w:pPr>
      <w:r>
        <w:rPr>
          <w:rFonts w:hint="eastAsia" w:ascii="仿宋_GB2312" w:hAnsi="仿宋_GB2312" w:eastAsia="仿宋_GB2312" w:cs="仿宋_GB2312"/>
          <w:sz w:val="24"/>
          <w:szCs w:val="24"/>
        </w:rPr>
        <w:t>4.学校教师为第一创作作者、学校为第一署名单位，在国家文化部和在中国文联下属一级协会主办的全国单项展览中，对获奖的作品进行奖励。奖励的标准如下：</w:t>
      </w:r>
    </w:p>
    <w:tbl>
      <w:tblPr>
        <w:tblStyle w:val="5"/>
        <w:tblW w:w="8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7"/>
        <w:gridCol w:w="3667"/>
        <w:gridCol w:w="2259"/>
      </w:tblGrid>
      <w:tr w14:paraId="2FB27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84" w:type="dxa"/>
            <w:gridSpan w:val="2"/>
            <w:tcBorders>
              <w:top w:val="single" w:color="auto" w:sz="4" w:space="0"/>
              <w:left w:val="single" w:color="auto" w:sz="4" w:space="0"/>
              <w:bottom w:val="single" w:color="auto" w:sz="4" w:space="0"/>
              <w:right w:val="single" w:color="auto" w:sz="4" w:space="0"/>
            </w:tcBorders>
            <w:noWrap w:val="0"/>
            <w:vAlign w:val="center"/>
          </w:tcPr>
          <w:p w14:paraId="5D0681AE">
            <w:pPr>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类  型</w:t>
            </w:r>
          </w:p>
        </w:tc>
        <w:tc>
          <w:tcPr>
            <w:tcW w:w="2259" w:type="dxa"/>
            <w:tcBorders>
              <w:top w:val="single" w:color="auto" w:sz="4" w:space="0"/>
              <w:left w:val="nil"/>
              <w:bottom w:val="single" w:color="auto" w:sz="4" w:space="0"/>
              <w:right w:val="single" w:color="auto" w:sz="4" w:space="0"/>
            </w:tcBorders>
            <w:noWrap w:val="0"/>
            <w:vAlign w:val="center"/>
          </w:tcPr>
          <w:p w14:paraId="6C6B6683">
            <w:pPr>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奖励标准（万元）</w:t>
            </w:r>
          </w:p>
        </w:tc>
      </w:tr>
      <w:tr w14:paraId="0CB02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917" w:type="dxa"/>
            <w:vMerge w:val="restart"/>
            <w:tcBorders>
              <w:top w:val="nil"/>
              <w:left w:val="single" w:color="auto" w:sz="4" w:space="0"/>
              <w:bottom w:val="single" w:color="auto" w:sz="4" w:space="0"/>
              <w:right w:val="single" w:color="auto" w:sz="4" w:space="0"/>
            </w:tcBorders>
            <w:noWrap w:val="0"/>
            <w:vAlign w:val="center"/>
          </w:tcPr>
          <w:p w14:paraId="7A6A665D">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全国单项展览</w:t>
            </w:r>
          </w:p>
        </w:tc>
        <w:tc>
          <w:tcPr>
            <w:tcW w:w="3667" w:type="dxa"/>
            <w:tcBorders>
              <w:top w:val="single" w:color="auto" w:sz="4" w:space="0"/>
              <w:left w:val="nil"/>
              <w:bottom w:val="single" w:color="auto" w:sz="4" w:space="0"/>
              <w:right w:val="single" w:color="auto" w:sz="4" w:space="0"/>
            </w:tcBorders>
            <w:noWrap w:val="0"/>
            <w:vAlign w:val="center"/>
          </w:tcPr>
          <w:p w14:paraId="76D2F2AF">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金奖（一等奖）</w:t>
            </w:r>
          </w:p>
        </w:tc>
        <w:tc>
          <w:tcPr>
            <w:tcW w:w="2259" w:type="dxa"/>
            <w:tcBorders>
              <w:top w:val="single" w:color="auto" w:sz="4" w:space="0"/>
              <w:left w:val="nil"/>
              <w:bottom w:val="single" w:color="auto" w:sz="4" w:space="0"/>
              <w:right w:val="single" w:color="auto" w:sz="4" w:space="0"/>
            </w:tcBorders>
            <w:noWrap w:val="0"/>
            <w:vAlign w:val="center"/>
          </w:tcPr>
          <w:p w14:paraId="3074A506">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0.2</w:t>
            </w:r>
          </w:p>
        </w:tc>
      </w:tr>
      <w:tr w14:paraId="0767E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17" w:type="dxa"/>
            <w:vMerge w:val="continue"/>
            <w:tcBorders>
              <w:top w:val="nil"/>
              <w:left w:val="single" w:color="auto" w:sz="4" w:space="0"/>
              <w:bottom w:val="single" w:color="auto" w:sz="4" w:space="0"/>
              <w:right w:val="single" w:color="auto" w:sz="4" w:space="0"/>
            </w:tcBorders>
            <w:noWrap w:val="0"/>
            <w:vAlign w:val="center"/>
          </w:tcPr>
          <w:p w14:paraId="2A9F7ABD">
            <w:pPr>
              <w:jc w:val="left"/>
              <w:rPr>
                <w:rFonts w:hint="eastAsia" w:ascii="仿宋_GB2312" w:hAnsi="仿宋_GB2312" w:eastAsia="仿宋_GB2312" w:cs="仿宋_GB2312"/>
                <w:kern w:val="2"/>
                <w:sz w:val="24"/>
                <w:szCs w:val="24"/>
                <w:lang w:val="en-US" w:eastAsia="zh-CN" w:bidi="ar-SA"/>
              </w:rPr>
            </w:pPr>
          </w:p>
        </w:tc>
        <w:tc>
          <w:tcPr>
            <w:tcW w:w="3667" w:type="dxa"/>
            <w:tcBorders>
              <w:top w:val="single" w:color="auto" w:sz="4" w:space="0"/>
              <w:left w:val="nil"/>
              <w:bottom w:val="single" w:color="auto" w:sz="4" w:space="0"/>
              <w:right w:val="single" w:color="auto" w:sz="4" w:space="0"/>
            </w:tcBorders>
            <w:noWrap w:val="0"/>
            <w:vAlign w:val="center"/>
          </w:tcPr>
          <w:p w14:paraId="4E5FF7E6">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银奖（二等奖）</w:t>
            </w:r>
          </w:p>
        </w:tc>
        <w:tc>
          <w:tcPr>
            <w:tcW w:w="2259" w:type="dxa"/>
            <w:tcBorders>
              <w:top w:val="single" w:color="auto" w:sz="4" w:space="0"/>
              <w:left w:val="nil"/>
              <w:bottom w:val="single" w:color="auto" w:sz="4" w:space="0"/>
              <w:right w:val="single" w:color="auto" w:sz="4" w:space="0"/>
            </w:tcBorders>
            <w:noWrap w:val="0"/>
            <w:vAlign w:val="center"/>
          </w:tcPr>
          <w:p w14:paraId="0C3F96B6">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0.15</w:t>
            </w:r>
          </w:p>
        </w:tc>
      </w:tr>
      <w:tr w14:paraId="3DE53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17" w:type="dxa"/>
            <w:vMerge w:val="continue"/>
            <w:tcBorders>
              <w:top w:val="nil"/>
              <w:left w:val="single" w:color="auto" w:sz="4" w:space="0"/>
              <w:bottom w:val="single" w:color="auto" w:sz="4" w:space="0"/>
              <w:right w:val="single" w:color="auto" w:sz="4" w:space="0"/>
            </w:tcBorders>
            <w:noWrap w:val="0"/>
            <w:vAlign w:val="center"/>
          </w:tcPr>
          <w:p w14:paraId="769931E9">
            <w:pPr>
              <w:jc w:val="left"/>
              <w:rPr>
                <w:rFonts w:hint="eastAsia" w:ascii="仿宋_GB2312" w:hAnsi="仿宋_GB2312" w:eastAsia="仿宋_GB2312" w:cs="仿宋_GB2312"/>
                <w:kern w:val="2"/>
                <w:sz w:val="24"/>
                <w:szCs w:val="24"/>
                <w:lang w:val="en-US" w:eastAsia="zh-CN" w:bidi="ar-SA"/>
              </w:rPr>
            </w:pPr>
          </w:p>
        </w:tc>
        <w:tc>
          <w:tcPr>
            <w:tcW w:w="3667" w:type="dxa"/>
            <w:tcBorders>
              <w:top w:val="single" w:color="auto" w:sz="4" w:space="0"/>
              <w:left w:val="nil"/>
              <w:bottom w:val="single" w:color="auto" w:sz="4" w:space="0"/>
              <w:right w:val="single" w:color="auto" w:sz="4" w:space="0"/>
            </w:tcBorders>
            <w:noWrap w:val="0"/>
            <w:vAlign w:val="center"/>
          </w:tcPr>
          <w:p w14:paraId="6E20D475">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铜奖（三等奖）</w:t>
            </w:r>
          </w:p>
        </w:tc>
        <w:tc>
          <w:tcPr>
            <w:tcW w:w="2259" w:type="dxa"/>
            <w:tcBorders>
              <w:top w:val="single" w:color="auto" w:sz="4" w:space="0"/>
              <w:left w:val="nil"/>
              <w:bottom w:val="single" w:color="auto" w:sz="4" w:space="0"/>
              <w:right w:val="single" w:color="auto" w:sz="4" w:space="0"/>
            </w:tcBorders>
            <w:noWrap w:val="0"/>
            <w:vAlign w:val="center"/>
          </w:tcPr>
          <w:p w14:paraId="6B08C6C1">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0.1</w:t>
            </w:r>
          </w:p>
        </w:tc>
      </w:tr>
      <w:tr w14:paraId="55453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17" w:type="dxa"/>
            <w:vMerge w:val="continue"/>
            <w:tcBorders>
              <w:top w:val="nil"/>
              <w:left w:val="single" w:color="auto" w:sz="4" w:space="0"/>
              <w:bottom w:val="single" w:color="auto" w:sz="4" w:space="0"/>
              <w:right w:val="single" w:color="auto" w:sz="4" w:space="0"/>
            </w:tcBorders>
            <w:noWrap w:val="0"/>
            <w:vAlign w:val="center"/>
          </w:tcPr>
          <w:p w14:paraId="0FD4612A">
            <w:pPr>
              <w:jc w:val="left"/>
              <w:rPr>
                <w:rFonts w:hint="eastAsia" w:ascii="仿宋_GB2312" w:hAnsi="仿宋_GB2312" w:eastAsia="仿宋_GB2312" w:cs="仿宋_GB2312"/>
                <w:kern w:val="2"/>
                <w:sz w:val="24"/>
                <w:szCs w:val="24"/>
                <w:lang w:val="en-US" w:eastAsia="zh-CN" w:bidi="ar-SA"/>
              </w:rPr>
            </w:pPr>
          </w:p>
        </w:tc>
        <w:tc>
          <w:tcPr>
            <w:tcW w:w="3667" w:type="dxa"/>
            <w:tcBorders>
              <w:top w:val="single" w:color="auto" w:sz="4" w:space="0"/>
              <w:left w:val="nil"/>
              <w:bottom w:val="single" w:color="auto" w:sz="4" w:space="0"/>
              <w:right w:val="single" w:color="auto" w:sz="4" w:space="0"/>
            </w:tcBorders>
            <w:noWrap w:val="0"/>
            <w:vAlign w:val="center"/>
          </w:tcPr>
          <w:p w14:paraId="7E6A9677">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优秀奖</w:t>
            </w:r>
          </w:p>
        </w:tc>
        <w:tc>
          <w:tcPr>
            <w:tcW w:w="2259" w:type="dxa"/>
            <w:tcBorders>
              <w:top w:val="single" w:color="auto" w:sz="4" w:space="0"/>
              <w:left w:val="nil"/>
              <w:bottom w:val="single" w:color="auto" w:sz="4" w:space="0"/>
              <w:right w:val="single" w:color="auto" w:sz="4" w:space="0"/>
            </w:tcBorders>
            <w:noWrap w:val="0"/>
            <w:vAlign w:val="center"/>
          </w:tcPr>
          <w:p w14:paraId="10F6A7C6">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0.05</w:t>
            </w:r>
          </w:p>
        </w:tc>
      </w:tr>
    </w:tbl>
    <w:p w14:paraId="48FE2445">
      <w:pPr>
        <w:pStyle w:val="2"/>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学校教师为第一创作作者、学校为第一署名单位，在省文联下属一级协会主办的届展（美展、书法展、摄影展）中，对获奖的作品进行奖励。奖励的标准如下：</w:t>
      </w:r>
    </w:p>
    <w:tbl>
      <w:tblPr>
        <w:tblStyle w:val="5"/>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3"/>
        <w:gridCol w:w="3667"/>
        <w:gridCol w:w="2259"/>
      </w:tblGrid>
      <w:tr w14:paraId="32F5F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6580" w:type="dxa"/>
            <w:gridSpan w:val="2"/>
            <w:tcBorders>
              <w:top w:val="single" w:color="auto" w:sz="4" w:space="0"/>
              <w:left w:val="single" w:color="auto" w:sz="4" w:space="0"/>
              <w:bottom w:val="single" w:color="auto" w:sz="4" w:space="0"/>
              <w:right w:val="single" w:color="auto" w:sz="4" w:space="0"/>
            </w:tcBorders>
            <w:noWrap w:val="0"/>
            <w:vAlign w:val="center"/>
          </w:tcPr>
          <w:p w14:paraId="58362842">
            <w:pPr>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类  型</w:t>
            </w:r>
          </w:p>
        </w:tc>
        <w:tc>
          <w:tcPr>
            <w:tcW w:w="2259" w:type="dxa"/>
            <w:tcBorders>
              <w:top w:val="single" w:color="auto" w:sz="4" w:space="0"/>
              <w:left w:val="nil"/>
              <w:bottom w:val="single" w:color="auto" w:sz="4" w:space="0"/>
              <w:right w:val="single" w:color="auto" w:sz="4" w:space="0"/>
            </w:tcBorders>
            <w:noWrap w:val="0"/>
            <w:vAlign w:val="center"/>
          </w:tcPr>
          <w:p w14:paraId="473F1A27">
            <w:pPr>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奖励标准（万元）</w:t>
            </w:r>
          </w:p>
        </w:tc>
      </w:tr>
      <w:tr w14:paraId="31B4D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913" w:type="dxa"/>
            <w:vMerge w:val="restart"/>
            <w:tcBorders>
              <w:top w:val="nil"/>
              <w:left w:val="single" w:color="auto" w:sz="4" w:space="0"/>
              <w:bottom w:val="single" w:color="auto" w:sz="4" w:space="0"/>
              <w:right w:val="single" w:color="auto" w:sz="4" w:space="0"/>
            </w:tcBorders>
            <w:noWrap w:val="0"/>
            <w:vAlign w:val="center"/>
          </w:tcPr>
          <w:p w14:paraId="6DA17514">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省级届展（美展、书法展、摄影展）</w:t>
            </w:r>
          </w:p>
        </w:tc>
        <w:tc>
          <w:tcPr>
            <w:tcW w:w="3667" w:type="dxa"/>
            <w:tcBorders>
              <w:top w:val="single" w:color="auto" w:sz="4" w:space="0"/>
              <w:left w:val="nil"/>
              <w:bottom w:val="single" w:color="auto" w:sz="4" w:space="0"/>
              <w:right w:val="single" w:color="auto" w:sz="4" w:space="0"/>
            </w:tcBorders>
            <w:noWrap w:val="0"/>
            <w:vAlign w:val="center"/>
          </w:tcPr>
          <w:p w14:paraId="35DCAC05">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金奖（一等奖）</w:t>
            </w:r>
          </w:p>
        </w:tc>
        <w:tc>
          <w:tcPr>
            <w:tcW w:w="2259" w:type="dxa"/>
            <w:tcBorders>
              <w:top w:val="single" w:color="auto" w:sz="4" w:space="0"/>
              <w:left w:val="nil"/>
              <w:bottom w:val="single" w:color="auto" w:sz="4" w:space="0"/>
              <w:right w:val="single" w:color="auto" w:sz="4" w:space="0"/>
            </w:tcBorders>
            <w:noWrap w:val="0"/>
            <w:vAlign w:val="center"/>
          </w:tcPr>
          <w:p w14:paraId="1B217F8F">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0.1</w:t>
            </w:r>
          </w:p>
        </w:tc>
      </w:tr>
      <w:tr w14:paraId="54A9F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913" w:type="dxa"/>
            <w:vMerge w:val="continue"/>
            <w:tcBorders>
              <w:top w:val="nil"/>
              <w:left w:val="single" w:color="auto" w:sz="4" w:space="0"/>
              <w:bottom w:val="single" w:color="auto" w:sz="4" w:space="0"/>
              <w:right w:val="single" w:color="auto" w:sz="4" w:space="0"/>
            </w:tcBorders>
            <w:noWrap w:val="0"/>
            <w:vAlign w:val="center"/>
          </w:tcPr>
          <w:p w14:paraId="0A04F884">
            <w:pPr>
              <w:jc w:val="left"/>
              <w:rPr>
                <w:rFonts w:hint="eastAsia" w:ascii="仿宋_GB2312" w:hAnsi="仿宋_GB2312" w:eastAsia="仿宋_GB2312" w:cs="仿宋_GB2312"/>
                <w:kern w:val="2"/>
                <w:sz w:val="24"/>
                <w:szCs w:val="24"/>
                <w:lang w:val="en-US" w:eastAsia="zh-CN" w:bidi="ar-SA"/>
              </w:rPr>
            </w:pPr>
          </w:p>
        </w:tc>
        <w:tc>
          <w:tcPr>
            <w:tcW w:w="3667" w:type="dxa"/>
            <w:tcBorders>
              <w:top w:val="single" w:color="auto" w:sz="4" w:space="0"/>
              <w:left w:val="nil"/>
              <w:bottom w:val="single" w:color="auto" w:sz="4" w:space="0"/>
              <w:right w:val="single" w:color="auto" w:sz="4" w:space="0"/>
            </w:tcBorders>
            <w:noWrap w:val="0"/>
            <w:vAlign w:val="center"/>
          </w:tcPr>
          <w:p w14:paraId="7808B551">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银奖（二等奖）</w:t>
            </w:r>
          </w:p>
        </w:tc>
        <w:tc>
          <w:tcPr>
            <w:tcW w:w="2259" w:type="dxa"/>
            <w:tcBorders>
              <w:top w:val="single" w:color="auto" w:sz="4" w:space="0"/>
              <w:left w:val="nil"/>
              <w:bottom w:val="single" w:color="auto" w:sz="4" w:space="0"/>
              <w:right w:val="single" w:color="auto" w:sz="4" w:space="0"/>
            </w:tcBorders>
            <w:noWrap w:val="0"/>
            <w:vAlign w:val="center"/>
          </w:tcPr>
          <w:p w14:paraId="028B340D">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0.05</w:t>
            </w:r>
          </w:p>
        </w:tc>
      </w:tr>
      <w:tr w14:paraId="7E470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913" w:type="dxa"/>
            <w:vMerge w:val="continue"/>
            <w:tcBorders>
              <w:top w:val="nil"/>
              <w:left w:val="single" w:color="auto" w:sz="4" w:space="0"/>
              <w:bottom w:val="single" w:color="auto" w:sz="4" w:space="0"/>
              <w:right w:val="single" w:color="auto" w:sz="4" w:space="0"/>
            </w:tcBorders>
            <w:noWrap w:val="0"/>
            <w:vAlign w:val="center"/>
          </w:tcPr>
          <w:p w14:paraId="797209F9">
            <w:pPr>
              <w:jc w:val="left"/>
              <w:rPr>
                <w:rFonts w:hint="eastAsia" w:ascii="仿宋_GB2312" w:hAnsi="仿宋_GB2312" w:eastAsia="仿宋_GB2312" w:cs="仿宋_GB2312"/>
                <w:kern w:val="2"/>
                <w:sz w:val="24"/>
                <w:szCs w:val="24"/>
                <w:lang w:val="en-US" w:eastAsia="zh-CN" w:bidi="ar-SA"/>
              </w:rPr>
            </w:pPr>
          </w:p>
        </w:tc>
        <w:tc>
          <w:tcPr>
            <w:tcW w:w="3667" w:type="dxa"/>
            <w:tcBorders>
              <w:top w:val="single" w:color="auto" w:sz="4" w:space="0"/>
              <w:left w:val="nil"/>
              <w:bottom w:val="single" w:color="auto" w:sz="4" w:space="0"/>
              <w:right w:val="single" w:color="auto" w:sz="4" w:space="0"/>
            </w:tcBorders>
            <w:noWrap w:val="0"/>
            <w:vAlign w:val="center"/>
          </w:tcPr>
          <w:p w14:paraId="51395DB2">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铜奖（三等奖）</w:t>
            </w:r>
          </w:p>
        </w:tc>
        <w:tc>
          <w:tcPr>
            <w:tcW w:w="2259" w:type="dxa"/>
            <w:tcBorders>
              <w:top w:val="single" w:color="auto" w:sz="4" w:space="0"/>
              <w:left w:val="nil"/>
              <w:bottom w:val="single" w:color="auto" w:sz="4" w:space="0"/>
              <w:right w:val="single" w:color="auto" w:sz="4" w:space="0"/>
            </w:tcBorders>
            <w:noWrap w:val="0"/>
            <w:vAlign w:val="center"/>
          </w:tcPr>
          <w:p w14:paraId="71D5A993">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0.03</w:t>
            </w:r>
          </w:p>
        </w:tc>
      </w:tr>
    </w:tbl>
    <w:p w14:paraId="7DC54C0E">
      <w:pPr>
        <w:pStyle w:val="2"/>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（二）音乐舞蹈类作品奖励</w:t>
      </w:r>
    </w:p>
    <w:p w14:paraId="6BB673B0">
      <w:pPr>
        <w:pStyle w:val="2"/>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1.学校教师为第一创作作者、学校为第一署名单位，在中宣部、文化部主办的全国性专业比赛中或中国文联下属一级协会举办的每三年一次的全国舞蹈大赛中，对获奖的作品进行奖励。奖励的标准如下：</w:t>
      </w:r>
    </w:p>
    <w:tbl>
      <w:tblPr>
        <w:tblStyle w:val="5"/>
        <w:tblW w:w="8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0"/>
        <w:gridCol w:w="3670"/>
        <w:gridCol w:w="2259"/>
      </w:tblGrid>
      <w:tr w14:paraId="0682F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70" w:type="dxa"/>
            <w:gridSpan w:val="2"/>
            <w:tcBorders>
              <w:top w:val="single" w:color="auto" w:sz="4" w:space="0"/>
              <w:left w:val="single" w:color="auto" w:sz="4" w:space="0"/>
              <w:bottom w:val="single" w:color="auto" w:sz="4" w:space="0"/>
              <w:right w:val="single" w:color="auto" w:sz="4" w:space="0"/>
            </w:tcBorders>
            <w:noWrap w:val="0"/>
            <w:vAlign w:val="center"/>
          </w:tcPr>
          <w:p w14:paraId="654437EA">
            <w:pPr>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类  型</w:t>
            </w:r>
          </w:p>
        </w:tc>
        <w:tc>
          <w:tcPr>
            <w:tcW w:w="2259" w:type="dxa"/>
            <w:tcBorders>
              <w:top w:val="single" w:color="auto" w:sz="4" w:space="0"/>
              <w:left w:val="nil"/>
              <w:bottom w:val="single" w:color="auto" w:sz="4" w:space="0"/>
              <w:right w:val="single" w:color="auto" w:sz="4" w:space="0"/>
            </w:tcBorders>
            <w:noWrap w:val="0"/>
            <w:vAlign w:val="center"/>
          </w:tcPr>
          <w:p w14:paraId="1201E682">
            <w:pPr>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奖励标准（万元）</w:t>
            </w:r>
          </w:p>
        </w:tc>
      </w:tr>
      <w:tr w14:paraId="06936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900" w:type="dxa"/>
            <w:vMerge w:val="restart"/>
            <w:tcBorders>
              <w:top w:val="nil"/>
              <w:left w:val="single" w:color="auto" w:sz="4" w:space="0"/>
              <w:bottom w:val="single" w:color="auto" w:sz="4" w:space="0"/>
              <w:right w:val="single" w:color="auto" w:sz="4" w:space="0"/>
            </w:tcBorders>
            <w:noWrap w:val="0"/>
            <w:vAlign w:val="center"/>
          </w:tcPr>
          <w:p w14:paraId="5D7C9CA6">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全国性专业比赛（音乐大赛、舞蹈大赛）</w:t>
            </w:r>
          </w:p>
        </w:tc>
        <w:tc>
          <w:tcPr>
            <w:tcW w:w="3670" w:type="dxa"/>
            <w:tcBorders>
              <w:top w:val="single" w:color="auto" w:sz="4" w:space="0"/>
              <w:left w:val="nil"/>
              <w:bottom w:val="single" w:color="auto" w:sz="4" w:space="0"/>
              <w:right w:val="single" w:color="auto" w:sz="4" w:space="0"/>
            </w:tcBorders>
            <w:noWrap w:val="0"/>
            <w:vAlign w:val="center"/>
          </w:tcPr>
          <w:p w14:paraId="06713D10">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金奖（一等奖）</w:t>
            </w:r>
          </w:p>
        </w:tc>
        <w:tc>
          <w:tcPr>
            <w:tcW w:w="2259" w:type="dxa"/>
            <w:tcBorders>
              <w:top w:val="single" w:color="auto" w:sz="4" w:space="0"/>
              <w:left w:val="nil"/>
              <w:bottom w:val="single" w:color="auto" w:sz="4" w:space="0"/>
              <w:right w:val="single" w:color="auto" w:sz="4" w:space="0"/>
            </w:tcBorders>
            <w:noWrap w:val="0"/>
            <w:vAlign w:val="center"/>
          </w:tcPr>
          <w:p w14:paraId="5002B2BE">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p>
        </w:tc>
      </w:tr>
      <w:tr w14:paraId="436FD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00" w:type="dxa"/>
            <w:vMerge w:val="continue"/>
            <w:tcBorders>
              <w:top w:val="nil"/>
              <w:left w:val="single" w:color="auto" w:sz="4" w:space="0"/>
              <w:bottom w:val="single" w:color="auto" w:sz="4" w:space="0"/>
              <w:right w:val="single" w:color="auto" w:sz="4" w:space="0"/>
            </w:tcBorders>
            <w:noWrap w:val="0"/>
            <w:vAlign w:val="center"/>
          </w:tcPr>
          <w:p w14:paraId="17072C08">
            <w:pPr>
              <w:jc w:val="left"/>
              <w:rPr>
                <w:rFonts w:hint="eastAsia" w:ascii="仿宋_GB2312" w:hAnsi="仿宋_GB2312" w:eastAsia="仿宋_GB2312" w:cs="仿宋_GB2312"/>
                <w:kern w:val="2"/>
                <w:sz w:val="24"/>
                <w:szCs w:val="24"/>
                <w:lang w:val="en-US" w:eastAsia="zh-CN" w:bidi="ar-SA"/>
              </w:rPr>
            </w:pPr>
          </w:p>
        </w:tc>
        <w:tc>
          <w:tcPr>
            <w:tcW w:w="3670" w:type="dxa"/>
            <w:tcBorders>
              <w:top w:val="single" w:color="auto" w:sz="4" w:space="0"/>
              <w:left w:val="nil"/>
              <w:bottom w:val="single" w:color="auto" w:sz="4" w:space="0"/>
              <w:right w:val="single" w:color="auto" w:sz="4" w:space="0"/>
            </w:tcBorders>
            <w:noWrap w:val="0"/>
            <w:vAlign w:val="center"/>
          </w:tcPr>
          <w:p w14:paraId="259BAAA0">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银奖（二等奖）</w:t>
            </w:r>
          </w:p>
        </w:tc>
        <w:tc>
          <w:tcPr>
            <w:tcW w:w="2259" w:type="dxa"/>
            <w:tcBorders>
              <w:top w:val="single" w:color="auto" w:sz="4" w:space="0"/>
              <w:left w:val="nil"/>
              <w:bottom w:val="single" w:color="auto" w:sz="4" w:space="0"/>
              <w:right w:val="single" w:color="auto" w:sz="4" w:space="0"/>
            </w:tcBorders>
            <w:noWrap w:val="0"/>
            <w:vAlign w:val="center"/>
          </w:tcPr>
          <w:p w14:paraId="13E94CE7">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0.5</w:t>
            </w:r>
          </w:p>
        </w:tc>
      </w:tr>
      <w:tr w14:paraId="460A1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00" w:type="dxa"/>
            <w:vMerge w:val="continue"/>
            <w:tcBorders>
              <w:top w:val="nil"/>
              <w:left w:val="single" w:color="auto" w:sz="4" w:space="0"/>
              <w:bottom w:val="single" w:color="auto" w:sz="4" w:space="0"/>
              <w:right w:val="single" w:color="auto" w:sz="4" w:space="0"/>
            </w:tcBorders>
            <w:noWrap w:val="0"/>
            <w:vAlign w:val="center"/>
          </w:tcPr>
          <w:p w14:paraId="7B452A58">
            <w:pPr>
              <w:jc w:val="left"/>
              <w:rPr>
                <w:rFonts w:hint="eastAsia" w:ascii="仿宋_GB2312" w:hAnsi="仿宋_GB2312" w:eastAsia="仿宋_GB2312" w:cs="仿宋_GB2312"/>
                <w:kern w:val="2"/>
                <w:sz w:val="24"/>
                <w:szCs w:val="24"/>
                <w:lang w:val="en-US" w:eastAsia="zh-CN" w:bidi="ar-SA"/>
              </w:rPr>
            </w:pPr>
          </w:p>
        </w:tc>
        <w:tc>
          <w:tcPr>
            <w:tcW w:w="3670" w:type="dxa"/>
            <w:tcBorders>
              <w:top w:val="single" w:color="auto" w:sz="4" w:space="0"/>
              <w:left w:val="nil"/>
              <w:bottom w:val="single" w:color="auto" w:sz="4" w:space="0"/>
              <w:right w:val="single" w:color="auto" w:sz="4" w:space="0"/>
            </w:tcBorders>
            <w:noWrap w:val="0"/>
            <w:vAlign w:val="center"/>
          </w:tcPr>
          <w:p w14:paraId="3353179B">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铜奖（三等奖）</w:t>
            </w:r>
          </w:p>
        </w:tc>
        <w:tc>
          <w:tcPr>
            <w:tcW w:w="2259" w:type="dxa"/>
            <w:tcBorders>
              <w:top w:val="single" w:color="auto" w:sz="4" w:space="0"/>
              <w:left w:val="nil"/>
              <w:bottom w:val="single" w:color="auto" w:sz="4" w:space="0"/>
              <w:right w:val="single" w:color="auto" w:sz="4" w:space="0"/>
            </w:tcBorders>
            <w:noWrap w:val="0"/>
            <w:vAlign w:val="center"/>
          </w:tcPr>
          <w:p w14:paraId="6E99AE03">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0.3</w:t>
            </w:r>
          </w:p>
        </w:tc>
      </w:tr>
      <w:tr w14:paraId="621E5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00" w:type="dxa"/>
            <w:vMerge w:val="continue"/>
            <w:tcBorders>
              <w:top w:val="nil"/>
              <w:left w:val="single" w:color="auto" w:sz="4" w:space="0"/>
              <w:bottom w:val="single" w:color="auto" w:sz="4" w:space="0"/>
              <w:right w:val="single" w:color="auto" w:sz="4" w:space="0"/>
            </w:tcBorders>
            <w:noWrap w:val="0"/>
            <w:vAlign w:val="center"/>
          </w:tcPr>
          <w:p w14:paraId="09CA4A07">
            <w:pPr>
              <w:jc w:val="left"/>
              <w:rPr>
                <w:rFonts w:hint="eastAsia" w:ascii="仿宋_GB2312" w:hAnsi="仿宋_GB2312" w:eastAsia="仿宋_GB2312" w:cs="仿宋_GB2312"/>
                <w:kern w:val="2"/>
                <w:sz w:val="24"/>
                <w:szCs w:val="24"/>
                <w:lang w:val="en-US" w:eastAsia="zh-CN" w:bidi="ar-SA"/>
              </w:rPr>
            </w:pPr>
          </w:p>
        </w:tc>
        <w:tc>
          <w:tcPr>
            <w:tcW w:w="3670" w:type="dxa"/>
            <w:tcBorders>
              <w:top w:val="single" w:color="auto" w:sz="4" w:space="0"/>
              <w:left w:val="nil"/>
              <w:bottom w:val="single" w:color="auto" w:sz="4" w:space="0"/>
              <w:right w:val="single" w:color="auto" w:sz="4" w:space="0"/>
            </w:tcBorders>
            <w:noWrap w:val="0"/>
            <w:vAlign w:val="center"/>
          </w:tcPr>
          <w:p w14:paraId="0A43D0D2">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优秀奖</w:t>
            </w:r>
          </w:p>
        </w:tc>
        <w:tc>
          <w:tcPr>
            <w:tcW w:w="2259" w:type="dxa"/>
            <w:tcBorders>
              <w:top w:val="single" w:color="auto" w:sz="4" w:space="0"/>
              <w:left w:val="nil"/>
              <w:bottom w:val="single" w:color="auto" w:sz="4" w:space="0"/>
              <w:right w:val="single" w:color="auto" w:sz="4" w:space="0"/>
            </w:tcBorders>
            <w:noWrap w:val="0"/>
            <w:vAlign w:val="center"/>
          </w:tcPr>
          <w:p w14:paraId="6D761485">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0.1</w:t>
            </w:r>
          </w:p>
        </w:tc>
      </w:tr>
    </w:tbl>
    <w:p w14:paraId="420BE435">
      <w:pPr>
        <w:pStyle w:val="2"/>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2.学校教师为第一创作作者、学校为第一署名单位，在中国音协及省委宣传部、省文化厅、省音协联合举办的大型综合音乐专业比赛、作品评奖中，对获奖的作品进行奖励。奖励的标准如下：</w:t>
      </w:r>
    </w:p>
    <w:tbl>
      <w:tblPr>
        <w:tblStyle w:val="5"/>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4"/>
        <w:gridCol w:w="3667"/>
        <w:gridCol w:w="2259"/>
      </w:tblGrid>
      <w:tr w14:paraId="2A9C3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81" w:type="dxa"/>
            <w:gridSpan w:val="2"/>
            <w:tcBorders>
              <w:top w:val="single" w:color="auto" w:sz="4" w:space="0"/>
              <w:left w:val="single" w:color="auto" w:sz="4" w:space="0"/>
              <w:bottom w:val="single" w:color="auto" w:sz="4" w:space="0"/>
              <w:right w:val="single" w:color="auto" w:sz="4" w:space="0"/>
            </w:tcBorders>
            <w:noWrap w:val="0"/>
            <w:vAlign w:val="center"/>
          </w:tcPr>
          <w:p w14:paraId="52A542DD">
            <w:pPr>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类  型</w:t>
            </w:r>
          </w:p>
        </w:tc>
        <w:tc>
          <w:tcPr>
            <w:tcW w:w="2259" w:type="dxa"/>
            <w:tcBorders>
              <w:top w:val="single" w:color="auto" w:sz="4" w:space="0"/>
              <w:left w:val="nil"/>
              <w:bottom w:val="single" w:color="auto" w:sz="4" w:space="0"/>
              <w:right w:val="single" w:color="auto" w:sz="4" w:space="0"/>
            </w:tcBorders>
            <w:noWrap w:val="0"/>
            <w:vAlign w:val="center"/>
          </w:tcPr>
          <w:p w14:paraId="0D9C3B1F">
            <w:pPr>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奖励标准（万元）</w:t>
            </w:r>
          </w:p>
        </w:tc>
      </w:tr>
      <w:tr w14:paraId="5CE1C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2914" w:type="dxa"/>
            <w:vMerge w:val="restart"/>
            <w:tcBorders>
              <w:top w:val="single" w:color="auto" w:sz="4" w:space="0"/>
              <w:left w:val="single" w:color="auto" w:sz="4" w:space="0"/>
              <w:bottom w:val="single" w:color="auto" w:sz="4" w:space="0"/>
              <w:right w:val="single" w:color="auto" w:sz="4" w:space="0"/>
            </w:tcBorders>
            <w:noWrap w:val="0"/>
            <w:vAlign w:val="center"/>
          </w:tcPr>
          <w:p w14:paraId="0C088A94">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省级专业比赛（音乐大赛、舞蹈大赛）</w:t>
            </w:r>
          </w:p>
        </w:tc>
        <w:tc>
          <w:tcPr>
            <w:tcW w:w="3667" w:type="dxa"/>
            <w:tcBorders>
              <w:top w:val="single" w:color="auto" w:sz="4" w:space="0"/>
              <w:left w:val="single" w:color="auto" w:sz="4" w:space="0"/>
              <w:bottom w:val="single" w:color="auto" w:sz="4" w:space="0"/>
              <w:right w:val="single" w:color="auto" w:sz="4" w:space="0"/>
            </w:tcBorders>
            <w:noWrap w:val="0"/>
            <w:vAlign w:val="center"/>
          </w:tcPr>
          <w:p w14:paraId="3992AAA9">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金奖（一等奖）</w:t>
            </w:r>
          </w:p>
        </w:tc>
        <w:tc>
          <w:tcPr>
            <w:tcW w:w="2259" w:type="dxa"/>
            <w:tcBorders>
              <w:top w:val="single" w:color="auto" w:sz="4" w:space="0"/>
              <w:left w:val="single" w:color="auto" w:sz="4" w:space="0"/>
              <w:bottom w:val="single" w:color="auto" w:sz="4" w:space="0"/>
              <w:right w:val="single" w:color="auto" w:sz="4" w:space="0"/>
            </w:tcBorders>
            <w:noWrap w:val="0"/>
            <w:vAlign w:val="center"/>
          </w:tcPr>
          <w:p w14:paraId="130CF153">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0.1</w:t>
            </w:r>
          </w:p>
        </w:tc>
      </w:tr>
      <w:tr w14:paraId="60619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14" w:type="dxa"/>
            <w:vMerge w:val="continue"/>
            <w:tcBorders>
              <w:top w:val="single" w:color="auto" w:sz="4" w:space="0"/>
              <w:left w:val="single" w:color="auto" w:sz="4" w:space="0"/>
              <w:bottom w:val="single" w:color="auto" w:sz="4" w:space="0"/>
              <w:right w:val="single" w:color="auto" w:sz="4" w:space="0"/>
            </w:tcBorders>
            <w:noWrap w:val="0"/>
            <w:vAlign w:val="center"/>
          </w:tcPr>
          <w:p w14:paraId="45E4647C">
            <w:pPr>
              <w:jc w:val="left"/>
              <w:rPr>
                <w:rFonts w:hint="eastAsia" w:ascii="仿宋_GB2312" w:hAnsi="仿宋_GB2312" w:eastAsia="仿宋_GB2312" w:cs="仿宋_GB2312"/>
                <w:kern w:val="2"/>
                <w:sz w:val="24"/>
                <w:szCs w:val="24"/>
                <w:lang w:val="en-US" w:eastAsia="zh-CN" w:bidi="ar-SA"/>
              </w:rPr>
            </w:pPr>
          </w:p>
        </w:tc>
        <w:tc>
          <w:tcPr>
            <w:tcW w:w="3667" w:type="dxa"/>
            <w:tcBorders>
              <w:top w:val="single" w:color="auto" w:sz="4" w:space="0"/>
              <w:left w:val="single" w:color="auto" w:sz="4" w:space="0"/>
              <w:bottom w:val="single" w:color="auto" w:sz="4" w:space="0"/>
              <w:right w:val="single" w:color="auto" w:sz="4" w:space="0"/>
            </w:tcBorders>
            <w:noWrap w:val="0"/>
            <w:vAlign w:val="center"/>
          </w:tcPr>
          <w:p w14:paraId="1AABCE8D">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银奖（二等奖）</w:t>
            </w:r>
          </w:p>
        </w:tc>
        <w:tc>
          <w:tcPr>
            <w:tcW w:w="2259" w:type="dxa"/>
            <w:tcBorders>
              <w:top w:val="single" w:color="auto" w:sz="4" w:space="0"/>
              <w:left w:val="single" w:color="auto" w:sz="4" w:space="0"/>
              <w:bottom w:val="single" w:color="auto" w:sz="4" w:space="0"/>
              <w:right w:val="single" w:color="auto" w:sz="4" w:space="0"/>
            </w:tcBorders>
            <w:noWrap w:val="0"/>
            <w:vAlign w:val="center"/>
          </w:tcPr>
          <w:p w14:paraId="325FB48D">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0.05</w:t>
            </w:r>
          </w:p>
        </w:tc>
      </w:tr>
      <w:tr w14:paraId="61D34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14" w:type="dxa"/>
            <w:vMerge w:val="continue"/>
            <w:tcBorders>
              <w:top w:val="single" w:color="auto" w:sz="4" w:space="0"/>
              <w:left w:val="single" w:color="auto" w:sz="4" w:space="0"/>
              <w:bottom w:val="single" w:color="auto" w:sz="4" w:space="0"/>
              <w:right w:val="single" w:color="auto" w:sz="4" w:space="0"/>
            </w:tcBorders>
            <w:noWrap w:val="0"/>
            <w:vAlign w:val="center"/>
          </w:tcPr>
          <w:p w14:paraId="43FCA3D3">
            <w:pPr>
              <w:jc w:val="left"/>
              <w:rPr>
                <w:rFonts w:hint="eastAsia" w:ascii="仿宋_GB2312" w:hAnsi="仿宋_GB2312" w:eastAsia="仿宋_GB2312" w:cs="仿宋_GB2312"/>
                <w:kern w:val="2"/>
                <w:sz w:val="24"/>
                <w:szCs w:val="24"/>
                <w:lang w:val="en-US" w:eastAsia="zh-CN" w:bidi="ar-SA"/>
              </w:rPr>
            </w:pPr>
          </w:p>
        </w:tc>
        <w:tc>
          <w:tcPr>
            <w:tcW w:w="3667" w:type="dxa"/>
            <w:tcBorders>
              <w:top w:val="single" w:color="auto" w:sz="4" w:space="0"/>
              <w:left w:val="single" w:color="auto" w:sz="4" w:space="0"/>
              <w:bottom w:val="single" w:color="auto" w:sz="4" w:space="0"/>
              <w:right w:val="single" w:color="auto" w:sz="4" w:space="0"/>
            </w:tcBorders>
            <w:noWrap w:val="0"/>
            <w:vAlign w:val="center"/>
          </w:tcPr>
          <w:p w14:paraId="25E2BE9E">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铜奖（三等奖）</w:t>
            </w:r>
          </w:p>
        </w:tc>
        <w:tc>
          <w:tcPr>
            <w:tcW w:w="2259" w:type="dxa"/>
            <w:tcBorders>
              <w:top w:val="single" w:color="auto" w:sz="4" w:space="0"/>
              <w:left w:val="single" w:color="auto" w:sz="4" w:space="0"/>
              <w:bottom w:val="single" w:color="auto" w:sz="4" w:space="0"/>
              <w:right w:val="single" w:color="auto" w:sz="4" w:space="0"/>
            </w:tcBorders>
            <w:noWrap w:val="0"/>
            <w:vAlign w:val="center"/>
          </w:tcPr>
          <w:p w14:paraId="793955B0">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0.03</w:t>
            </w:r>
          </w:p>
        </w:tc>
      </w:tr>
    </w:tbl>
    <w:p w14:paraId="5A662AA2">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firstLine="480" w:firstLineChars="200"/>
        <w:textAlignment w:val="auto"/>
        <w:rPr>
          <w:rFonts w:hint="eastAsia" w:ascii="楷体" w:hAnsi="楷体" w:eastAsia="楷体" w:cs="楷体"/>
          <w:spacing w:val="-2"/>
          <w:kern w:val="0"/>
          <w:sz w:val="24"/>
          <w:szCs w:val="24"/>
        </w:rPr>
      </w:pPr>
      <w:r>
        <w:rPr>
          <w:rFonts w:hint="eastAsia" w:ascii="楷体" w:hAnsi="楷体" w:eastAsia="楷体" w:cs="楷体"/>
          <w:sz w:val="24"/>
          <w:szCs w:val="24"/>
          <w:lang w:val="en-US" w:eastAsia="zh-CN"/>
        </w:rPr>
        <w:t xml:space="preserve">第六条  </w:t>
      </w:r>
      <w:r>
        <w:rPr>
          <w:rFonts w:hint="eastAsia" w:ascii="楷体" w:hAnsi="楷体" w:eastAsia="楷体" w:cs="楷体"/>
          <w:sz w:val="24"/>
          <w:szCs w:val="24"/>
        </w:rPr>
        <w:t>科研项目奖励</w:t>
      </w:r>
      <w:r>
        <w:rPr>
          <w:rFonts w:hint="eastAsia" w:ascii="楷体" w:hAnsi="楷体" w:eastAsia="楷体" w:cs="楷体"/>
          <w:spacing w:val="-2"/>
          <w:kern w:val="0"/>
          <w:sz w:val="24"/>
          <w:szCs w:val="24"/>
        </w:rPr>
        <w:t>。</w:t>
      </w:r>
    </w:p>
    <w:p w14:paraId="07896C2C">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（一）纵向项目奖励</w:t>
      </w:r>
    </w:p>
    <w:p w14:paraId="5A388754">
      <w:pPr>
        <w:pStyle w:val="2"/>
        <w:keepNext w:val="0"/>
        <w:keepLines w:val="0"/>
        <w:pageBreakBefore w:val="0"/>
        <w:widowControl w:val="0"/>
        <w:kinsoku/>
        <w:wordWrap/>
        <w:overflowPunct/>
        <w:topLinePunct w:val="0"/>
        <w:autoSpaceDE/>
        <w:autoSpaceDN/>
        <w:bidi w:val="0"/>
        <w:adjustRightInd/>
        <w:snapToGrid/>
        <w:spacing w:after="0" w:line="400" w:lineRule="exact"/>
        <w:ind w:firstLine="470" w:firstLineChars="196"/>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国家级课题。以学校为项目主持单位，项目负责人为本校教职工，主持获得国家级科研项目，按照重大（国家“863”计划、“973”计划等）、重点和一般三个级别予以资助或奖励。同一项目按最高级别计奖。以外单位作为申报单位，学校作为项目技术承担单位，项目负责人为本校教职工，并且有经费到账的联合申报纵向项目，按同级别课题奖励的50%计奖。有下拨经费且有明确规定学校配套资助比例要求的，待立项文件下达和经费到学校账后，按文件规定要求执行；有下拨经费且无明确配套要求的和无下拨经费的按照下表奖励标准执行。</w:t>
      </w:r>
    </w:p>
    <w:p w14:paraId="1A4C9F5E">
      <w:pPr>
        <w:pStyle w:val="2"/>
        <w:keepNext w:val="0"/>
        <w:keepLines w:val="0"/>
        <w:pageBreakBefore w:val="0"/>
        <w:widowControl w:val="0"/>
        <w:kinsoku/>
        <w:wordWrap/>
        <w:overflowPunct/>
        <w:topLinePunct w:val="0"/>
        <w:autoSpaceDE/>
        <w:autoSpaceDN/>
        <w:bidi w:val="0"/>
        <w:adjustRightInd/>
        <w:snapToGrid/>
        <w:spacing w:after="0" w:line="400" w:lineRule="exact"/>
        <w:ind w:firstLine="470" w:firstLineChars="196"/>
        <w:textAlignment w:val="auto"/>
        <w:rPr>
          <w:rFonts w:hint="eastAsia" w:ascii="仿宋_GB2312" w:hAnsi="仿宋_GB2312" w:eastAsia="仿宋_GB2312" w:cs="仿宋_GB2312"/>
          <w:sz w:val="24"/>
          <w:szCs w:val="24"/>
        </w:rPr>
      </w:pPr>
    </w:p>
    <w:p w14:paraId="2617F408">
      <w:pPr>
        <w:pStyle w:val="2"/>
        <w:keepNext w:val="0"/>
        <w:keepLines w:val="0"/>
        <w:pageBreakBefore w:val="0"/>
        <w:widowControl w:val="0"/>
        <w:kinsoku/>
        <w:wordWrap/>
        <w:overflowPunct/>
        <w:topLinePunct w:val="0"/>
        <w:autoSpaceDE/>
        <w:autoSpaceDN/>
        <w:bidi w:val="0"/>
        <w:adjustRightInd/>
        <w:snapToGrid/>
        <w:spacing w:after="0" w:line="400" w:lineRule="exact"/>
        <w:ind w:firstLine="470" w:firstLineChars="196"/>
        <w:textAlignment w:val="auto"/>
        <w:rPr>
          <w:rFonts w:hint="eastAsia" w:ascii="仿宋_GB2312" w:hAnsi="仿宋_GB2312" w:eastAsia="仿宋_GB2312" w:cs="仿宋_GB2312"/>
          <w:sz w:val="24"/>
          <w:szCs w:val="24"/>
        </w:rPr>
      </w:pPr>
    </w:p>
    <w:tbl>
      <w:tblPr>
        <w:tblStyle w:val="5"/>
        <w:tblW w:w="0" w:type="auto"/>
        <w:jc w:val="center"/>
        <w:tblLayout w:type="fixed"/>
        <w:tblCellMar>
          <w:top w:w="0" w:type="dxa"/>
          <w:left w:w="28" w:type="dxa"/>
          <w:bottom w:w="0" w:type="dxa"/>
          <w:right w:w="28" w:type="dxa"/>
        </w:tblCellMar>
      </w:tblPr>
      <w:tblGrid>
        <w:gridCol w:w="1606"/>
        <w:gridCol w:w="1712"/>
        <w:gridCol w:w="2000"/>
        <w:gridCol w:w="2067"/>
      </w:tblGrid>
      <w:tr w14:paraId="60FC03C5">
        <w:tblPrEx>
          <w:tblCellMar>
            <w:top w:w="0" w:type="dxa"/>
            <w:left w:w="28" w:type="dxa"/>
            <w:bottom w:w="0" w:type="dxa"/>
            <w:right w:w="28" w:type="dxa"/>
          </w:tblCellMar>
        </w:tblPrEx>
        <w:trPr>
          <w:cantSplit/>
          <w:trHeight w:val="555" w:hRule="atLeast"/>
          <w:jc w:val="center"/>
        </w:trPr>
        <w:tc>
          <w:tcPr>
            <w:tcW w:w="3318" w:type="dxa"/>
            <w:gridSpan w:val="2"/>
            <w:vMerge w:val="restart"/>
            <w:tcBorders>
              <w:top w:val="single" w:color="auto" w:sz="6" w:space="0"/>
              <w:left w:val="single" w:color="auto" w:sz="6" w:space="0"/>
              <w:right w:val="single" w:color="auto" w:sz="6" w:space="0"/>
            </w:tcBorders>
            <w:noWrap w:val="0"/>
            <w:vAlign w:val="center"/>
          </w:tcPr>
          <w:p w14:paraId="1FD00BB1">
            <w:pPr>
              <w:adjustRightInd w:val="0"/>
              <w:spacing w:line="288" w:lineRule="auto"/>
              <w:ind w:firstLine="482" w:firstLineChars="200"/>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项目名称与类别</w:t>
            </w:r>
          </w:p>
        </w:tc>
        <w:tc>
          <w:tcPr>
            <w:tcW w:w="4067" w:type="dxa"/>
            <w:gridSpan w:val="2"/>
            <w:tcBorders>
              <w:top w:val="single" w:color="auto" w:sz="6" w:space="0"/>
              <w:left w:val="single" w:color="auto" w:sz="6" w:space="0"/>
              <w:bottom w:val="single" w:color="auto" w:sz="6" w:space="0"/>
              <w:right w:val="single" w:color="auto" w:sz="4" w:space="0"/>
            </w:tcBorders>
            <w:noWrap w:val="0"/>
            <w:vAlign w:val="center"/>
          </w:tcPr>
          <w:p w14:paraId="0E61E1CB">
            <w:pPr>
              <w:adjustRightInd w:val="0"/>
              <w:spacing w:line="288" w:lineRule="auto"/>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奖励金额（万元）</w:t>
            </w:r>
          </w:p>
        </w:tc>
      </w:tr>
      <w:tr w14:paraId="64C04085">
        <w:tblPrEx>
          <w:tblCellMar>
            <w:top w:w="0" w:type="dxa"/>
            <w:left w:w="28" w:type="dxa"/>
            <w:bottom w:w="0" w:type="dxa"/>
            <w:right w:w="28" w:type="dxa"/>
          </w:tblCellMar>
        </w:tblPrEx>
        <w:trPr>
          <w:cantSplit/>
          <w:trHeight w:val="242" w:hRule="atLeast"/>
          <w:jc w:val="center"/>
        </w:trPr>
        <w:tc>
          <w:tcPr>
            <w:tcW w:w="3318" w:type="dxa"/>
            <w:gridSpan w:val="2"/>
            <w:vMerge w:val="continue"/>
            <w:tcBorders>
              <w:left w:val="single" w:color="auto" w:sz="6" w:space="0"/>
              <w:bottom w:val="single" w:color="auto" w:sz="6" w:space="0"/>
              <w:right w:val="single" w:color="auto" w:sz="6" w:space="0"/>
            </w:tcBorders>
            <w:noWrap w:val="0"/>
            <w:vAlign w:val="center"/>
          </w:tcPr>
          <w:p w14:paraId="4F623ED4">
            <w:pPr>
              <w:adjustRightInd w:val="0"/>
              <w:spacing w:line="288" w:lineRule="auto"/>
              <w:ind w:firstLine="480" w:firstLineChars="200"/>
              <w:jc w:val="center"/>
              <w:rPr>
                <w:rFonts w:hint="eastAsia" w:ascii="仿宋_GB2312" w:hAnsi="仿宋_GB2312" w:eastAsia="仿宋_GB2312" w:cs="仿宋_GB2312"/>
                <w:kern w:val="2"/>
                <w:sz w:val="24"/>
                <w:szCs w:val="24"/>
                <w:lang w:val="en-US" w:eastAsia="zh-CN" w:bidi="ar-SA"/>
              </w:rPr>
            </w:pPr>
          </w:p>
        </w:tc>
        <w:tc>
          <w:tcPr>
            <w:tcW w:w="2000" w:type="dxa"/>
            <w:tcBorders>
              <w:top w:val="single" w:color="auto" w:sz="6" w:space="0"/>
              <w:left w:val="single" w:color="auto" w:sz="6" w:space="0"/>
              <w:bottom w:val="single" w:color="auto" w:sz="6" w:space="0"/>
              <w:right w:val="single" w:color="auto" w:sz="4" w:space="0"/>
            </w:tcBorders>
            <w:noWrap w:val="0"/>
            <w:vAlign w:val="center"/>
          </w:tcPr>
          <w:p w14:paraId="497002FB">
            <w:pPr>
              <w:adjustRightInd w:val="0"/>
              <w:spacing w:line="288" w:lineRule="auto"/>
              <w:ind w:firstLine="241" w:firstLineChars="100"/>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自然科学类</w:t>
            </w:r>
          </w:p>
        </w:tc>
        <w:tc>
          <w:tcPr>
            <w:tcW w:w="2067" w:type="dxa"/>
            <w:tcBorders>
              <w:top w:val="single" w:color="auto" w:sz="6" w:space="0"/>
              <w:left w:val="single" w:color="auto" w:sz="4" w:space="0"/>
              <w:bottom w:val="single" w:color="auto" w:sz="6" w:space="0"/>
              <w:right w:val="single" w:color="auto" w:sz="4" w:space="0"/>
            </w:tcBorders>
            <w:noWrap w:val="0"/>
            <w:vAlign w:val="center"/>
          </w:tcPr>
          <w:p w14:paraId="31FF8DE8">
            <w:pPr>
              <w:adjustRightInd w:val="0"/>
              <w:spacing w:line="288" w:lineRule="auto"/>
              <w:ind w:firstLine="241" w:firstLineChars="100"/>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人文社科类</w:t>
            </w:r>
          </w:p>
        </w:tc>
      </w:tr>
      <w:tr w14:paraId="17A52AB8">
        <w:tblPrEx>
          <w:tblCellMar>
            <w:top w:w="0" w:type="dxa"/>
            <w:left w:w="28" w:type="dxa"/>
            <w:bottom w:w="0" w:type="dxa"/>
            <w:right w:w="28" w:type="dxa"/>
          </w:tblCellMar>
        </w:tblPrEx>
        <w:trPr>
          <w:cantSplit/>
          <w:trHeight w:val="182" w:hRule="atLeast"/>
          <w:jc w:val="center"/>
        </w:trPr>
        <w:tc>
          <w:tcPr>
            <w:tcW w:w="1606" w:type="dxa"/>
            <w:vMerge w:val="restart"/>
            <w:tcBorders>
              <w:top w:val="single" w:color="auto" w:sz="6" w:space="0"/>
              <w:left w:val="single" w:color="auto" w:sz="6" w:space="0"/>
              <w:right w:val="single" w:color="auto" w:sz="4" w:space="0"/>
            </w:tcBorders>
            <w:noWrap w:val="0"/>
            <w:vAlign w:val="center"/>
          </w:tcPr>
          <w:p w14:paraId="19095AA2">
            <w:pPr>
              <w:adjustRightInd w:val="0"/>
              <w:spacing w:line="288"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国家级</w:t>
            </w:r>
          </w:p>
        </w:tc>
        <w:tc>
          <w:tcPr>
            <w:tcW w:w="1712" w:type="dxa"/>
            <w:tcBorders>
              <w:top w:val="single" w:color="auto" w:sz="6" w:space="0"/>
              <w:left w:val="single" w:color="auto" w:sz="4" w:space="0"/>
              <w:bottom w:val="single" w:color="auto" w:sz="6" w:space="0"/>
              <w:right w:val="single" w:color="auto" w:sz="6" w:space="0"/>
            </w:tcBorders>
            <w:noWrap w:val="0"/>
            <w:vAlign w:val="center"/>
          </w:tcPr>
          <w:p w14:paraId="3EC80AD4">
            <w:pPr>
              <w:adjustRightInd w:val="0"/>
              <w:spacing w:line="288"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重大项目</w:t>
            </w:r>
          </w:p>
        </w:tc>
        <w:tc>
          <w:tcPr>
            <w:tcW w:w="2000" w:type="dxa"/>
            <w:tcBorders>
              <w:top w:val="single" w:color="auto" w:sz="6" w:space="0"/>
              <w:left w:val="single" w:color="auto" w:sz="6" w:space="0"/>
              <w:bottom w:val="single" w:color="auto" w:sz="6" w:space="0"/>
              <w:right w:val="single" w:color="auto" w:sz="4" w:space="0"/>
            </w:tcBorders>
            <w:noWrap w:val="0"/>
            <w:vAlign w:val="center"/>
          </w:tcPr>
          <w:p w14:paraId="39F04192">
            <w:pPr>
              <w:adjustRightInd w:val="0"/>
              <w:spacing w:line="288"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10</w:t>
            </w:r>
          </w:p>
        </w:tc>
        <w:tc>
          <w:tcPr>
            <w:tcW w:w="2067" w:type="dxa"/>
            <w:tcBorders>
              <w:top w:val="single" w:color="auto" w:sz="6" w:space="0"/>
              <w:left w:val="single" w:color="auto" w:sz="4" w:space="0"/>
              <w:bottom w:val="single" w:color="auto" w:sz="6" w:space="0"/>
              <w:right w:val="single" w:color="auto" w:sz="4" w:space="0"/>
            </w:tcBorders>
            <w:noWrap w:val="0"/>
            <w:vAlign w:val="center"/>
          </w:tcPr>
          <w:p w14:paraId="2897C5DD">
            <w:pPr>
              <w:adjustRightInd w:val="0"/>
              <w:spacing w:line="288"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8</w:t>
            </w:r>
          </w:p>
        </w:tc>
      </w:tr>
      <w:tr w14:paraId="68E21FA3">
        <w:tblPrEx>
          <w:tblCellMar>
            <w:top w:w="0" w:type="dxa"/>
            <w:left w:w="28" w:type="dxa"/>
            <w:bottom w:w="0" w:type="dxa"/>
            <w:right w:w="28" w:type="dxa"/>
          </w:tblCellMar>
        </w:tblPrEx>
        <w:trPr>
          <w:cantSplit/>
          <w:trHeight w:val="209" w:hRule="atLeast"/>
          <w:jc w:val="center"/>
        </w:trPr>
        <w:tc>
          <w:tcPr>
            <w:tcW w:w="1606" w:type="dxa"/>
            <w:vMerge w:val="continue"/>
            <w:tcBorders>
              <w:left w:val="single" w:color="auto" w:sz="6" w:space="0"/>
              <w:right w:val="single" w:color="auto" w:sz="4" w:space="0"/>
            </w:tcBorders>
            <w:noWrap w:val="0"/>
            <w:vAlign w:val="top"/>
          </w:tcPr>
          <w:p w14:paraId="630DB45F">
            <w:pPr>
              <w:tabs>
                <w:tab w:val="left" w:pos="1772"/>
              </w:tabs>
              <w:adjustRightInd w:val="0"/>
              <w:spacing w:line="288" w:lineRule="auto"/>
              <w:jc w:val="center"/>
              <w:rPr>
                <w:rFonts w:hint="eastAsia" w:ascii="仿宋_GB2312" w:hAnsi="仿宋_GB2312" w:eastAsia="仿宋_GB2312" w:cs="仿宋_GB2312"/>
                <w:kern w:val="2"/>
                <w:sz w:val="24"/>
                <w:szCs w:val="24"/>
                <w:lang w:val="en-US" w:eastAsia="zh-CN" w:bidi="ar-SA"/>
              </w:rPr>
            </w:pPr>
          </w:p>
        </w:tc>
        <w:tc>
          <w:tcPr>
            <w:tcW w:w="1712" w:type="dxa"/>
            <w:tcBorders>
              <w:top w:val="single" w:color="auto" w:sz="6" w:space="0"/>
              <w:left w:val="single" w:color="auto" w:sz="4" w:space="0"/>
              <w:bottom w:val="single" w:color="auto" w:sz="6" w:space="0"/>
              <w:right w:val="single" w:color="auto" w:sz="6" w:space="0"/>
            </w:tcBorders>
            <w:noWrap w:val="0"/>
            <w:vAlign w:val="center"/>
          </w:tcPr>
          <w:p w14:paraId="3F4D70C2">
            <w:pPr>
              <w:tabs>
                <w:tab w:val="left" w:pos="1772"/>
              </w:tabs>
              <w:adjustRightInd w:val="0"/>
              <w:spacing w:line="288"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重点项目</w:t>
            </w:r>
          </w:p>
        </w:tc>
        <w:tc>
          <w:tcPr>
            <w:tcW w:w="2000" w:type="dxa"/>
            <w:tcBorders>
              <w:top w:val="single" w:color="auto" w:sz="6" w:space="0"/>
              <w:left w:val="single" w:color="auto" w:sz="6" w:space="0"/>
              <w:bottom w:val="single" w:color="auto" w:sz="6" w:space="0"/>
              <w:right w:val="single" w:color="auto" w:sz="4" w:space="0"/>
            </w:tcBorders>
            <w:noWrap w:val="0"/>
            <w:vAlign w:val="center"/>
          </w:tcPr>
          <w:p w14:paraId="4B68AE24">
            <w:pPr>
              <w:adjustRightInd w:val="0"/>
              <w:spacing w:line="288"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w:t>
            </w:r>
          </w:p>
        </w:tc>
        <w:tc>
          <w:tcPr>
            <w:tcW w:w="2067" w:type="dxa"/>
            <w:tcBorders>
              <w:top w:val="single" w:color="auto" w:sz="6" w:space="0"/>
              <w:left w:val="single" w:color="auto" w:sz="4" w:space="0"/>
              <w:bottom w:val="single" w:color="auto" w:sz="6" w:space="0"/>
              <w:right w:val="single" w:color="auto" w:sz="4" w:space="0"/>
            </w:tcBorders>
            <w:noWrap w:val="0"/>
            <w:vAlign w:val="center"/>
          </w:tcPr>
          <w:p w14:paraId="15C2369E">
            <w:pPr>
              <w:adjustRightInd w:val="0"/>
              <w:spacing w:line="288"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w:t>
            </w:r>
          </w:p>
        </w:tc>
      </w:tr>
      <w:tr w14:paraId="1EAF52A2">
        <w:tblPrEx>
          <w:tblCellMar>
            <w:top w:w="0" w:type="dxa"/>
            <w:left w:w="28" w:type="dxa"/>
            <w:bottom w:w="0" w:type="dxa"/>
            <w:right w:w="28" w:type="dxa"/>
          </w:tblCellMar>
        </w:tblPrEx>
        <w:trPr>
          <w:cantSplit/>
          <w:trHeight w:val="233" w:hRule="atLeast"/>
          <w:jc w:val="center"/>
        </w:trPr>
        <w:tc>
          <w:tcPr>
            <w:tcW w:w="1606" w:type="dxa"/>
            <w:vMerge w:val="continue"/>
            <w:tcBorders>
              <w:left w:val="single" w:color="auto" w:sz="6" w:space="0"/>
              <w:bottom w:val="single" w:color="auto" w:sz="6" w:space="0"/>
              <w:right w:val="single" w:color="auto" w:sz="4" w:space="0"/>
            </w:tcBorders>
            <w:noWrap w:val="0"/>
            <w:vAlign w:val="top"/>
          </w:tcPr>
          <w:p w14:paraId="0E72C632">
            <w:pPr>
              <w:tabs>
                <w:tab w:val="left" w:pos="1772"/>
              </w:tabs>
              <w:adjustRightInd w:val="0"/>
              <w:spacing w:line="288" w:lineRule="auto"/>
              <w:jc w:val="center"/>
              <w:rPr>
                <w:rFonts w:hint="eastAsia" w:ascii="仿宋_GB2312" w:hAnsi="仿宋_GB2312" w:eastAsia="仿宋_GB2312" w:cs="仿宋_GB2312"/>
                <w:kern w:val="2"/>
                <w:sz w:val="24"/>
                <w:szCs w:val="24"/>
                <w:lang w:val="en-US" w:eastAsia="zh-CN" w:bidi="ar-SA"/>
              </w:rPr>
            </w:pPr>
          </w:p>
        </w:tc>
        <w:tc>
          <w:tcPr>
            <w:tcW w:w="1712" w:type="dxa"/>
            <w:tcBorders>
              <w:top w:val="single" w:color="auto" w:sz="6" w:space="0"/>
              <w:left w:val="single" w:color="auto" w:sz="4" w:space="0"/>
              <w:bottom w:val="single" w:color="auto" w:sz="6" w:space="0"/>
              <w:right w:val="single" w:color="auto" w:sz="6" w:space="0"/>
            </w:tcBorders>
            <w:noWrap w:val="0"/>
            <w:vAlign w:val="center"/>
          </w:tcPr>
          <w:p w14:paraId="6BB86976">
            <w:pPr>
              <w:tabs>
                <w:tab w:val="left" w:pos="1772"/>
              </w:tabs>
              <w:adjustRightInd w:val="0"/>
              <w:spacing w:line="288"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一般项目</w:t>
            </w:r>
          </w:p>
        </w:tc>
        <w:tc>
          <w:tcPr>
            <w:tcW w:w="2000" w:type="dxa"/>
            <w:tcBorders>
              <w:top w:val="single" w:color="auto" w:sz="6" w:space="0"/>
              <w:left w:val="single" w:color="auto" w:sz="6" w:space="0"/>
              <w:bottom w:val="single" w:color="auto" w:sz="6" w:space="0"/>
              <w:right w:val="single" w:color="auto" w:sz="4" w:space="0"/>
            </w:tcBorders>
            <w:noWrap w:val="0"/>
            <w:vAlign w:val="center"/>
          </w:tcPr>
          <w:p w14:paraId="6D7AE024">
            <w:pPr>
              <w:adjustRightInd w:val="0"/>
              <w:spacing w:line="288"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w:t>
            </w:r>
          </w:p>
        </w:tc>
        <w:tc>
          <w:tcPr>
            <w:tcW w:w="2067" w:type="dxa"/>
            <w:tcBorders>
              <w:top w:val="single" w:color="auto" w:sz="6" w:space="0"/>
              <w:left w:val="single" w:color="auto" w:sz="4" w:space="0"/>
              <w:bottom w:val="single" w:color="auto" w:sz="6" w:space="0"/>
              <w:right w:val="single" w:color="auto" w:sz="4" w:space="0"/>
            </w:tcBorders>
            <w:noWrap w:val="0"/>
            <w:vAlign w:val="center"/>
          </w:tcPr>
          <w:p w14:paraId="75754ED5">
            <w:pPr>
              <w:adjustRightInd w:val="0"/>
              <w:spacing w:line="288"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w:t>
            </w:r>
          </w:p>
        </w:tc>
      </w:tr>
    </w:tbl>
    <w:p w14:paraId="00048131">
      <w:pPr>
        <w:pStyle w:val="3"/>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省部级课题。以学校为项目主持单位，项目负责人为本校教职工，主持获得省部级科研项目，按照重点和一般两个级别予以资助或奖励。有下拨经费且有明确规定学校配套资助比例要求的，待立项文件下达和经费到学校账后，按文件规定要求执行；有下拨经费且无明确配套要求的和无下拨经费的按照下表奖励标准执行。</w:t>
      </w:r>
    </w:p>
    <w:tbl>
      <w:tblPr>
        <w:tblStyle w:val="5"/>
        <w:tblW w:w="0" w:type="auto"/>
        <w:jc w:val="center"/>
        <w:tblLayout w:type="fixed"/>
        <w:tblCellMar>
          <w:top w:w="0" w:type="dxa"/>
          <w:left w:w="28" w:type="dxa"/>
          <w:bottom w:w="0" w:type="dxa"/>
          <w:right w:w="28" w:type="dxa"/>
        </w:tblCellMar>
      </w:tblPr>
      <w:tblGrid>
        <w:gridCol w:w="1590"/>
        <w:gridCol w:w="1739"/>
        <w:gridCol w:w="2000"/>
        <w:gridCol w:w="2066"/>
      </w:tblGrid>
      <w:tr w14:paraId="299C6EB0">
        <w:tblPrEx>
          <w:tblCellMar>
            <w:top w:w="0" w:type="dxa"/>
            <w:left w:w="28" w:type="dxa"/>
            <w:bottom w:w="0" w:type="dxa"/>
            <w:right w:w="28" w:type="dxa"/>
          </w:tblCellMar>
        </w:tblPrEx>
        <w:trPr>
          <w:cantSplit/>
          <w:trHeight w:val="567" w:hRule="exact"/>
          <w:jc w:val="center"/>
        </w:trPr>
        <w:tc>
          <w:tcPr>
            <w:tcW w:w="3329" w:type="dxa"/>
            <w:gridSpan w:val="2"/>
            <w:vMerge w:val="restart"/>
            <w:tcBorders>
              <w:top w:val="single" w:color="auto" w:sz="6" w:space="0"/>
              <w:left w:val="single" w:color="auto" w:sz="6" w:space="0"/>
              <w:right w:val="single" w:color="auto" w:sz="6" w:space="0"/>
            </w:tcBorders>
            <w:noWrap w:val="0"/>
            <w:vAlign w:val="center"/>
          </w:tcPr>
          <w:p w14:paraId="0D436B28">
            <w:pPr>
              <w:adjustRightInd w:val="0"/>
              <w:spacing w:line="288" w:lineRule="auto"/>
              <w:ind w:firstLine="482" w:firstLineChars="200"/>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项目名称与类别</w:t>
            </w:r>
          </w:p>
        </w:tc>
        <w:tc>
          <w:tcPr>
            <w:tcW w:w="4066" w:type="dxa"/>
            <w:gridSpan w:val="2"/>
            <w:tcBorders>
              <w:top w:val="single" w:color="auto" w:sz="6" w:space="0"/>
              <w:left w:val="single" w:color="auto" w:sz="6" w:space="0"/>
              <w:bottom w:val="single" w:color="auto" w:sz="6" w:space="0"/>
              <w:right w:val="single" w:color="auto" w:sz="4" w:space="0"/>
            </w:tcBorders>
            <w:noWrap w:val="0"/>
            <w:vAlign w:val="center"/>
          </w:tcPr>
          <w:p w14:paraId="465520D5">
            <w:pPr>
              <w:adjustRightInd w:val="0"/>
              <w:spacing w:line="288" w:lineRule="auto"/>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奖励金额（万元）</w:t>
            </w:r>
          </w:p>
        </w:tc>
      </w:tr>
      <w:tr w14:paraId="302DB272">
        <w:tblPrEx>
          <w:tblCellMar>
            <w:top w:w="0" w:type="dxa"/>
            <w:left w:w="28" w:type="dxa"/>
            <w:bottom w:w="0" w:type="dxa"/>
            <w:right w:w="28" w:type="dxa"/>
          </w:tblCellMar>
        </w:tblPrEx>
        <w:trPr>
          <w:cantSplit/>
          <w:trHeight w:val="567" w:hRule="exact"/>
          <w:jc w:val="center"/>
        </w:trPr>
        <w:tc>
          <w:tcPr>
            <w:tcW w:w="3329" w:type="dxa"/>
            <w:gridSpan w:val="2"/>
            <w:vMerge w:val="continue"/>
            <w:tcBorders>
              <w:left w:val="single" w:color="auto" w:sz="6" w:space="0"/>
              <w:bottom w:val="single" w:color="auto" w:sz="4" w:space="0"/>
              <w:right w:val="single" w:color="auto" w:sz="6" w:space="0"/>
            </w:tcBorders>
            <w:noWrap w:val="0"/>
            <w:vAlign w:val="center"/>
          </w:tcPr>
          <w:p w14:paraId="434DEA21">
            <w:pPr>
              <w:adjustRightInd w:val="0"/>
              <w:spacing w:line="288" w:lineRule="auto"/>
              <w:ind w:firstLine="482" w:firstLineChars="200"/>
              <w:jc w:val="center"/>
              <w:rPr>
                <w:rFonts w:hint="eastAsia" w:ascii="仿宋_GB2312" w:hAnsi="仿宋_GB2312" w:eastAsia="仿宋_GB2312" w:cs="仿宋_GB2312"/>
                <w:b/>
                <w:bCs/>
                <w:kern w:val="2"/>
                <w:sz w:val="24"/>
                <w:szCs w:val="24"/>
                <w:lang w:val="en-US" w:eastAsia="zh-CN" w:bidi="ar-SA"/>
              </w:rPr>
            </w:pPr>
          </w:p>
        </w:tc>
        <w:tc>
          <w:tcPr>
            <w:tcW w:w="2000" w:type="dxa"/>
            <w:tcBorders>
              <w:top w:val="single" w:color="auto" w:sz="6" w:space="0"/>
              <w:left w:val="single" w:color="auto" w:sz="6" w:space="0"/>
              <w:bottom w:val="single" w:color="auto" w:sz="6" w:space="0"/>
              <w:right w:val="single" w:color="auto" w:sz="4" w:space="0"/>
            </w:tcBorders>
            <w:noWrap w:val="0"/>
            <w:vAlign w:val="center"/>
          </w:tcPr>
          <w:p w14:paraId="5224BBCA">
            <w:pPr>
              <w:adjustRightInd w:val="0"/>
              <w:spacing w:line="288" w:lineRule="auto"/>
              <w:ind w:firstLine="241" w:firstLineChars="100"/>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自然科学类</w:t>
            </w:r>
          </w:p>
        </w:tc>
        <w:tc>
          <w:tcPr>
            <w:tcW w:w="2066" w:type="dxa"/>
            <w:tcBorders>
              <w:top w:val="single" w:color="auto" w:sz="6" w:space="0"/>
              <w:left w:val="single" w:color="auto" w:sz="4" w:space="0"/>
              <w:bottom w:val="single" w:color="auto" w:sz="6" w:space="0"/>
              <w:right w:val="single" w:color="auto" w:sz="4" w:space="0"/>
            </w:tcBorders>
            <w:noWrap w:val="0"/>
            <w:vAlign w:val="center"/>
          </w:tcPr>
          <w:p w14:paraId="75100595">
            <w:pPr>
              <w:adjustRightInd w:val="0"/>
              <w:spacing w:line="288" w:lineRule="auto"/>
              <w:ind w:firstLine="241" w:firstLineChars="100"/>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人文社科类</w:t>
            </w:r>
          </w:p>
        </w:tc>
      </w:tr>
      <w:tr w14:paraId="0C6A2C08">
        <w:tblPrEx>
          <w:tblCellMar>
            <w:top w:w="0" w:type="dxa"/>
            <w:left w:w="28" w:type="dxa"/>
            <w:bottom w:w="0" w:type="dxa"/>
            <w:right w:w="28" w:type="dxa"/>
          </w:tblCellMar>
        </w:tblPrEx>
        <w:trPr>
          <w:cantSplit/>
          <w:trHeight w:val="567" w:hRule="exact"/>
          <w:jc w:val="center"/>
        </w:trPr>
        <w:tc>
          <w:tcPr>
            <w:tcW w:w="1590" w:type="dxa"/>
            <w:vMerge w:val="restart"/>
            <w:tcBorders>
              <w:top w:val="single" w:color="auto" w:sz="4" w:space="0"/>
              <w:left w:val="single" w:color="auto" w:sz="4" w:space="0"/>
              <w:right w:val="single" w:color="auto" w:sz="4" w:space="0"/>
            </w:tcBorders>
            <w:noWrap w:val="0"/>
            <w:vAlign w:val="center"/>
          </w:tcPr>
          <w:p w14:paraId="38BAE37F">
            <w:pPr>
              <w:tabs>
                <w:tab w:val="left" w:pos="1772"/>
              </w:tabs>
              <w:adjustRightInd w:val="0"/>
              <w:spacing w:line="288"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省部级</w:t>
            </w:r>
          </w:p>
        </w:tc>
        <w:tc>
          <w:tcPr>
            <w:tcW w:w="1739" w:type="dxa"/>
            <w:tcBorders>
              <w:top w:val="single" w:color="auto" w:sz="4" w:space="0"/>
              <w:left w:val="single" w:color="auto" w:sz="4" w:space="0"/>
              <w:bottom w:val="single" w:color="auto" w:sz="6" w:space="0"/>
              <w:right w:val="single" w:color="auto" w:sz="4" w:space="0"/>
            </w:tcBorders>
            <w:noWrap w:val="0"/>
            <w:vAlign w:val="center"/>
          </w:tcPr>
          <w:p w14:paraId="2940FA55">
            <w:pPr>
              <w:tabs>
                <w:tab w:val="left" w:pos="1772"/>
              </w:tabs>
              <w:adjustRightInd w:val="0"/>
              <w:spacing w:line="288"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重点项目</w:t>
            </w:r>
          </w:p>
        </w:tc>
        <w:tc>
          <w:tcPr>
            <w:tcW w:w="2000" w:type="dxa"/>
            <w:tcBorders>
              <w:top w:val="single" w:color="auto" w:sz="6" w:space="0"/>
              <w:left w:val="single" w:color="auto" w:sz="4" w:space="0"/>
              <w:bottom w:val="single" w:color="auto" w:sz="6" w:space="0"/>
              <w:right w:val="single" w:color="auto" w:sz="4" w:space="0"/>
            </w:tcBorders>
            <w:noWrap w:val="0"/>
            <w:vAlign w:val="center"/>
          </w:tcPr>
          <w:p w14:paraId="56B71324">
            <w:pPr>
              <w:adjustRightInd w:val="0"/>
              <w:spacing w:line="288"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p>
        </w:tc>
        <w:tc>
          <w:tcPr>
            <w:tcW w:w="2066" w:type="dxa"/>
            <w:tcBorders>
              <w:top w:val="single" w:color="auto" w:sz="6" w:space="0"/>
              <w:left w:val="single" w:color="auto" w:sz="4" w:space="0"/>
              <w:bottom w:val="single" w:color="auto" w:sz="6" w:space="0"/>
              <w:right w:val="single" w:color="auto" w:sz="4" w:space="0"/>
            </w:tcBorders>
            <w:noWrap w:val="0"/>
            <w:vAlign w:val="center"/>
          </w:tcPr>
          <w:p w14:paraId="053385DB">
            <w:pPr>
              <w:adjustRightInd w:val="0"/>
              <w:spacing w:line="288"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0.8</w:t>
            </w:r>
          </w:p>
        </w:tc>
      </w:tr>
      <w:tr w14:paraId="1C3B64D6">
        <w:tblPrEx>
          <w:tblCellMar>
            <w:top w:w="0" w:type="dxa"/>
            <w:left w:w="28" w:type="dxa"/>
            <w:bottom w:w="0" w:type="dxa"/>
            <w:right w:w="28" w:type="dxa"/>
          </w:tblCellMar>
        </w:tblPrEx>
        <w:trPr>
          <w:cantSplit/>
          <w:trHeight w:val="567" w:hRule="exact"/>
          <w:jc w:val="center"/>
        </w:trPr>
        <w:tc>
          <w:tcPr>
            <w:tcW w:w="1590" w:type="dxa"/>
            <w:vMerge w:val="continue"/>
            <w:tcBorders>
              <w:left w:val="single" w:color="auto" w:sz="4" w:space="0"/>
              <w:bottom w:val="single" w:color="auto" w:sz="4" w:space="0"/>
              <w:right w:val="single" w:color="auto" w:sz="4" w:space="0"/>
            </w:tcBorders>
            <w:noWrap w:val="0"/>
            <w:vAlign w:val="top"/>
          </w:tcPr>
          <w:p w14:paraId="5D5FB2BD">
            <w:pPr>
              <w:tabs>
                <w:tab w:val="left" w:pos="1772"/>
              </w:tabs>
              <w:adjustRightInd w:val="0"/>
              <w:spacing w:line="288" w:lineRule="auto"/>
              <w:jc w:val="center"/>
              <w:rPr>
                <w:rFonts w:hint="eastAsia" w:ascii="仿宋_GB2312" w:hAnsi="仿宋_GB2312" w:eastAsia="仿宋_GB2312" w:cs="仿宋_GB2312"/>
                <w:kern w:val="2"/>
                <w:sz w:val="24"/>
                <w:szCs w:val="24"/>
                <w:lang w:val="en-US" w:eastAsia="zh-CN" w:bidi="ar-SA"/>
              </w:rPr>
            </w:pPr>
          </w:p>
        </w:tc>
        <w:tc>
          <w:tcPr>
            <w:tcW w:w="1739" w:type="dxa"/>
            <w:tcBorders>
              <w:top w:val="single" w:color="auto" w:sz="6" w:space="0"/>
              <w:left w:val="single" w:color="auto" w:sz="4" w:space="0"/>
              <w:bottom w:val="single" w:color="auto" w:sz="4" w:space="0"/>
              <w:right w:val="single" w:color="auto" w:sz="4" w:space="0"/>
            </w:tcBorders>
            <w:noWrap w:val="0"/>
            <w:vAlign w:val="center"/>
          </w:tcPr>
          <w:p w14:paraId="3B18B919">
            <w:pPr>
              <w:tabs>
                <w:tab w:val="left" w:pos="1772"/>
              </w:tabs>
              <w:adjustRightInd w:val="0"/>
              <w:spacing w:line="288"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一般项目</w:t>
            </w:r>
          </w:p>
        </w:tc>
        <w:tc>
          <w:tcPr>
            <w:tcW w:w="2000" w:type="dxa"/>
            <w:tcBorders>
              <w:top w:val="single" w:color="auto" w:sz="6" w:space="0"/>
              <w:left w:val="single" w:color="auto" w:sz="4" w:space="0"/>
              <w:bottom w:val="single" w:color="auto" w:sz="6" w:space="0"/>
              <w:right w:val="single" w:color="auto" w:sz="4" w:space="0"/>
            </w:tcBorders>
            <w:noWrap w:val="0"/>
            <w:vAlign w:val="center"/>
          </w:tcPr>
          <w:p w14:paraId="580B9241">
            <w:pPr>
              <w:adjustRightInd w:val="0"/>
              <w:spacing w:line="288"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0.5</w:t>
            </w:r>
          </w:p>
        </w:tc>
        <w:tc>
          <w:tcPr>
            <w:tcW w:w="2066" w:type="dxa"/>
            <w:tcBorders>
              <w:top w:val="single" w:color="auto" w:sz="6" w:space="0"/>
              <w:left w:val="single" w:color="auto" w:sz="4" w:space="0"/>
              <w:bottom w:val="single" w:color="auto" w:sz="6" w:space="0"/>
              <w:right w:val="single" w:color="auto" w:sz="4" w:space="0"/>
            </w:tcBorders>
            <w:noWrap w:val="0"/>
            <w:vAlign w:val="center"/>
          </w:tcPr>
          <w:p w14:paraId="5FE5C0AA">
            <w:pPr>
              <w:adjustRightInd w:val="0"/>
              <w:spacing w:line="288"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0.3</w:t>
            </w:r>
          </w:p>
        </w:tc>
      </w:tr>
    </w:tbl>
    <w:p w14:paraId="6FD915B5">
      <w:pPr>
        <w:pStyle w:val="3"/>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市厅级课题。以学校为项目主持单位，主持市厅级课题（省教育厅人文社科、省教科规划办“十四五”规划、省高等学校重点科研课题等）立项后，按重点课题和一般课题分别给予项目主持人资助或奖励。有下拨经费且有明确规定学校配套资助比例要求的，待立项文件下达和经费到学校账后，按文件规定要求执行；有下拨经费且无明确配套要求的和无下拨经费的按照下表奖励标准执行。</w:t>
      </w:r>
    </w:p>
    <w:tbl>
      <w:tblPr>
        <w:tblStyle w:val="5"/>
        <w:tblW w:w="0" w:type="auto"/>
        <w:jc w:val="center"/>
        <w:tblLayout w:type="fixed"/>
        <w:tblCellMar>
          <w:top w:w="0" w:type="dxa"/>
          <w:left w:w="28" w:type="dxa"/>
          <w:bottom w:w="0" w:type="dxa"/>
          <w:right w:w="28" w:type="dxa"/>
        </w:tblCellMar>
      </w:tblPr>
      <w:tblGrid>
        <w:gridCol w:w="1593"/>
        <w:gridCol w:w="1780"/>
        <w:gridCol w:w="2016"/>
        <w:gridCol w:w="2072"/>
      </w:tblGrid>
      <w:tr w14:paraId="5DA7635B">
        <w:tblPrEx>
          <w:tblCellMar>
            <w:top w:w="0" w:type="dxa"/>
            <w:left w:w="28" w:type="dxa"/>
            <w:bottom w:w="0" w:type="dxa"/>
            <w:right w:w="28" w:type="dxa"/>
          </w:tblCellMar>
        </w:tblPrEx>
        <w:trPr>
          <w:cantSplit/>
          <w:trHeight w:val="567" w:hRule="exact"/>
          <w:jc w:val="center"/>
        </w:trPr>
        <w:tc>
          <w:tcPr>
            <w:tcW w:w="3373" w:type="dxa"/>
            <w:gridSpan w:val="2"/>
            <w:vMerge w:val="restart"/>
            <w:tcBorders>
              <w:top w:val="single" w:color="auto" w:sz="6" w:space="0"/>
              <w:left w:val="single" w:color="auto" w:sz="6" w:space="0"/>
              <w:right w:val="single" w:color="auto" w:sz="6" w:space="0"/>
            </w:tcBorders>
            <w:noWrap w:val="0"/>
            <w:vAlign w:val="center"/>
          </w:tcPr>
          <w:p w14:paraId="034278FB">
            <w:pPr>
              <w:adjustRightInd w:val="0"/>
              <w:ind w:firstLine="482" w:firstLineChars="200"/>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项目名称与类别</w:t>
            </w:r>
          </w:p>
        </w:tc>
        <w:tc>
          <w:tcPr>
            <w:tcW w:w="4088" w:type="dxa"/>
            <w:gridSpan w:val="2"/>
            <w:tcBorders>
              <w:top w:val="single" w:color="auto" w:sz="6" w:space="0"/>
              <w:left w:val="single" w:color="auto" w:sz="6" w:space="0"/>
              <w:bottom w:val="single" w:color="auto" w:sz="6" w:space="0"/>
              <w:right w:val="single" w:color="auto" w:sz="4" w:space="0"/>
            </w:tcBorders>
            <w:noWrap w:val="0"/>
            <w:vAlign w:val="center"/>
          </w:tcPr>
          <w:p w14:paraId="48048400">
            <w:pPr>
              <w:adjustRightInd w:val="0"/>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奖励金额（万元）</w:t>
            </w:r>
          </w:p>
        </w:tc>
      </w:tr>
      <w:tr w14:paraId="053C8937">
        <w:tblPrEx>
          <w:tblCellMar>
            <w:top w:w="0" w:type="dxa"/>
            <w:left w:w="28" w:type="dxa"/>
            <w:bottom w:w="0" w:type="dxa"/>
            <w:right w:w="28" w:type="dxa"/>
          </w:tblCellMar>
        </w:tblPrEx>
        <w:trPr>
          <w:cantSplit/>
          <w:trHeight w:val="454" w:hRule="exact"/>
          <w:jc w:val="center"/>
        </w:trPr>
        <w:tc>
          <w:tcPr>
            <w:tcW w:w="3373" w:type="dxa"/>
            <w:gridSpan w:val="2"/>
            <w:vMerge w:val="continue"/>
            <w:tcBorders>
              <w:left w:val="single" w:color="auto" w:sz="6" w:space="0"/>
              <w:bottom w:val="single" w:color="auto" w:sz="6" w:space="0"/>
              <w:right w:val="single" w:color="auto" w:sz="6" w:space="0"/>
            </w:tcBorders>
            <w:noWrap w:val="0"/>
            <w:vAlign w:val="center"/>
          </w:tcPr>
          <w:p w14:paraId="52E87206">
            <w:pPr>
              <w:adjustRightInd w:val="0"/>
              <w:ind w:firstLine="482" w:firstLineChars="200"/>
              <w:jc w:val="center"/>
              <w:rPr>
                <w:rFonts w:hint="eastAsia" w:ascii="仿宋_GB2312" w:hAnsi="仿宋_GB2312" w:eastAsia="仿宋_GB2312" w:cs="仿宋_GB2312"/>
                <w:b/>
                <w:bCs/>
                <w:kern w:val="2"/>
                <w:sz w:val="24"/>
                <w:szCs w:val="24"/>
                <w:lang w:val="en-US" w:eastAsia="zh-CN" w:bidi="ar-SA"/>
              </w:rPr>
            </w:pPr>
          </w:p>
        </w:tc>
        <w:tc>
          <w:tcPr>
            <w:tcW w:w="2016" w:type="dxa"/>
            <w:tcBorders>
              <w:top w:val="single" w:color="auto" w:sz="6" w:space="0"/>
              <w:left w:val="single" w:color="auto" w:sz="6" w:space="0"/>
              <w:bottom w:val="single" w:color="auto" w:sz="6" w:space="0"/>
              <w:right w:val="single" w:color="auto" w:sz="4" w:space="0"/>
            </w:tcBorders>
            <w:noWrap w:val="0"/>
            <w:vAlign w:val="center"/>
          </w:tcPr>
          <w:p w14:paraId="679D2643">
            <w:pPr>
              <w:adjustRightInd w:val="0"/>
              <w:ind w:firstLine="241" w:firstLineChars="100"/>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自然科学类</w:t>
            </w:r>
          </w:p>
        </w:tc>
        <w:tc>
          <w:tcPr>
            <w:tcW w:w="2072" w:type="dxa"/>
            <w:tcBorders>
              <w:top w:val="single" w:color="auto" w:sz="6" w:space="0"/>
              <w:left w:val="single" w:color="auto" w:sz="4" w:space="0"/>
              <w:bottom w:val="single" w:color="auto" w:sz="6" w:space="0"/>
              <w:right w:val="single" w:color="auto" w:sz="4" w:space="0"/>
            </w:tcBorders>
            <w:noWrap w:val="0"/>
            <w:vAlign w:val="center"/>
          </w:tcPr>
          <w:p w14:paraId="143D08BD">
            <w:pPr>
              <w:adjustRightInd w:val="0"/>
              <w:ind w:firstLine="241" w:firstLineChars="100"/>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人文社科类</w:t>
            </w:r>
          </w:p>
        </w:tc>
      </w:tr>
      <w:tr w14:paraId="49A2F3C7">
        <w:tblPrEx>
          <w:tblCellMar>
            <w:top w:w="0" w:type="dxa"/>
            <w:left w:w="28" w:type="dxa"/>
            <w:bottom w:w="0" w:type="dxa"/>
            <w:right w:w="28" w:type="dxa"/>
          </w:tblCellMar>
        </w:tblPrEx>
        <w:trPr>
          <w:cantSplit/>
          <w:trHeight w:val="454" w:hRule="exact"/>
          <w:jc w:val="center"/>
        </w:trPr>
        <w:tc>
          <w:tcPr>
            <w:tcW w:w="1593" w:type="dxa"/>
            <w:vMerge w:val="restart"/>
            <w:tcBorders>
              <w:top w:val="single" w:color="auto" w:sz="6" w:space="0"/>
              <w:left w:val="single" w:color="auto" w:sz="6" w:space="0"/>
              <w:right w:val="single" w:color="auto" w:sz="4" w:space="0"/>
            </w:tcBorders>
            <w:noWrap w:val="0"/>
            <w:vAlign w:val="center"/>
          </w:tcPr>
          <w:p w14:paraId="17849BB8">
            <w:pPr>
              <w:tabs>
                <w:tab w:val="left" w:pos="1772"/>
              </w:tabs>
              <w:adjustRightInd w:val="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市厅级</w:t>
            </w:r>
          </w:p>
        </w:tc>
        <w:tc>
          <w:tcPr>
            <w:tcW w:w="1780" w:type="dxa"/>
            <w:tcBorders>
              <w:top w:val="single" w:color="auto" w:sz="6" w:space="0"/>
              <w:left w:val="single" w:color="auto" w:sz="4" w:space="0"/>
              <w:bottom w:val="single" w:color="auto" w:sz="6" w:space="0"/>
              <w:right w:val="single" w:color="auto" w:sz="6" w:space="0"/>
            </w:tcBorders>
            <w:noWrap w:val="0"/>
            <w:vAlign w:val="center"/>
          </w:tcPr>
          <w:p w14:paraId="10AAE3A2">
            <w:pPr>
              <w:adjustRightInd w:val="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重点项目</w:t>
            </w:r>
          </w:p>
        </w:tc>
        <w:tc>
          <w:tcPr>
            <w:tcW w:w="2016" w:type="dxa"/>
            <w:tcBorders>
              <w:top w:val="single" w:color="auto" w:sz="6" w:space="0"/>
              <w:left w:val="single" w:color="auto" w:sz="6" w:space="0"/>
              <w:bottom w:val="single" w:color="auto" w:sz="6" w:space="0"/>
              <w:right w:val="single" w:color="auto" w:sz="4" w:space="0"/>
            </w:tcBorders>
            <w:noWrap w:val="0"/>
            <w:vAlign w:val="center"/>
          </w:tcPr>
          <w:p w14:paraId="51FEF04C">
            <w:pPr>
              <w:adjustRightInd w:val="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0.2</w:t>
            </w:r>
          </w:p>
        </w:tc>
        <w:tc>
          <w:tcPr>
            <w:tcW w:w="2072" w:type="dxa"/>
            <w:tcBorders>
              <w:top w:val="single" w:color="auto" w:sz="6" w:space="0"/>
              <w:left w:val="single" w:color="auto" w:sz="4" w:space="0"/>
              <w:bottom w:val="single" w:color="auto" w:sz="6" w:space="0"/>
              <w:right w:val="single" w:color="auto" w:sz="4" w:space="0"/>
            </w:tcBorders>
            <w:noWrap w:val="0"/>
            <w:vAlign w:val="center"/>
          </w:tcPr>
          <w:p w14:paraId="3F52326E">
            <w:pPr>
              <w:adjustRightInd w:val="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0.2</w:t>
            </w:r>
          </w:p>
        </w:tc>
      </w:tr>
      <w:tr w14:paraId="12637318">
        <w:tblPrEx>
          <w:tblCellMar>
            <w:top w:w="0" w:type="dxa"/>
            <w:left w:w="28" w:type="dxa"/>
            <w:bottom w:w="0" w:type="dxa"/>
            <w:right w:w="28" w:type="dxa"/>
          </w:tblCellMar>
        </w:tblPrEx>
        <w:trPr>
          <w:cantSplit/>
          <w:trHeight w:val="454" w:hRule="exact"/>
          <w:jc w:val="center"/>
        </w:trPr>
        <w:tc>
          <w:tcPr>
            <w:tcW w:w="1593" w:type="dxa"/>
            <w:vMerge w:val="continue"/>
            <w:tcBorders>
              <w:left w:val="single" w:color="auto" w:sz="6" w:space="0"/>
              <w:bottom w:val="single" w:color="auto" w:sz="6" w:space="0"/>
              <w:right w:val="single" w:color="auto" w:sz="4" w:space="0"/>
            </w:tcBorders>
            <w:noWrap w:val="0"/>
            <w:vAlign w:val="top"/>
          </w:tcPr>
          <w:p w14:paraId="1EF7B385">
            <w:pPr>
              <w:adjustRightInd w:val="0"/>
              <w:rPr>
                <w:rFonts w:hint="eastAsia" w:ascii="仿宋_GB2312" w:hAnsi="仿宋_GB2312" w:eastAsia="仿宋_GB2312" w:cs="仿宋_GB2312"/>
                <w:kern w:val="2"/>
                <w:sz w:val="24"/>
                <w:szCs w:val="24"/>
                <w:lang w:val="en-US" w:eastAsia="zh-CN" w:bidi="ar-SA"/>
              </w:rPr>
            </w:pPr>
          </w:p>
        </w:tc>
        <w:tc>
          <w:tcPr>
            <w:tcW w:w="1780" w:type="dxa"/>
            <w:tcBorders>
              <w:top w:val="single" w:color="auto" w:sz="6" w:space="0"/>
              <w:left w:val="single" w:color="auto" w:sz="4" w:space="0"/>
              <w:bottom w:val="single" w:color="auto" w:sz="6" w:space="0"/>
              <w:right w:val="single" w:color="auto" w:sz="6" w:space="0"/>
            </w:tcBorders>
            <w:noWrap w:val="0"/>
            <w:vAlign w:val="center"/>
          </w:tcPr>
          <w:p w14:paraId="380B8218">
            <w:pPr>
              <w:tabs>
                <w:tab w:val="left" w:pos="1772"/>
              </w:tabs>
              <w:adjustRightInd w:val="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一般项目</w:t>
            </w:r>
          </w:p>
        </w:tc>
        <w:tc>
          <w:tcPr>
            <w:tcW w:w="2016" w:type="dxa"/>
            <w:tcBorders>
              <w:top w:val="single" w:color="auto" w:sz="6" w:space="0"/>
              <w:left w:val="single" w:color="auto" w:sz="6" w:space="0"/>
              <w:bottom w:val="single" w:color="auto" w:sz="6" w:space="0"/>
              <w:right w:val="single" w:color="auto" w:sz="4" w:space="0"/>
            </w:tcBorders>
            <w:noWrap w:val="0"/>
            <w:vAlign w:val="center"/>
          </w:tcPr>
          <w:p w14:paraId="46947933">
            <w:pPr>
              <w:adjustRightInd w:val="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0.1</w:t>
            </w:r>
          </w:p>
        </w:tc>
        <w:tc>
          <w:tcPr>
            <w:tcW w:w="2072" w:type="dxa"/>
            <w:tcBorders>
              <w:top w:val="single" w:color="auto" w:sz="6" w:space="0"/>
              <w:left w:val="single" w:color="auto" w:sz="4" w:space="0"/>
              <w:bottom w:val="single" w:color="auto" w:sz="6" w:space="0"/>
              <w:right w:val="single" w:color="auto" w:sz="4" w:space="0"/>
            </w:tcBorders>
            <w:noWrap w:val="0"/>
            <w:vAlign w:val="center"/>
          </w:tcPr>
          <w:p w14:paraId="20F5E4A9">
            <w:pPr>
              <w:adjustRightInd w:val="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0.08</w:t>
            </w:r>
          </w:p>
        </w:tc>
      </w:tr>
    </w:tbl>
    <w:p w14:paraId="543B07A2">
      <w:pPr>
        <w:pStyle w:val="3"/>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4.其他课题。对结项并获得一等奖的其他课题（省社科联、市社科规划办、教育厅技术装备发展研究中心等），一次性奖励800元。</w:t>
      </w:r>
    </w:p>
    <w:p w14:paraId="169795D9">
      <w:pPr>
        <w:pStyle w:val="3"/>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（二）横向项目奖励</w:t>
      </w:r>
    </w:p>
    <w:p w14:paraId="7C7E5B97">
      <w:pPr>
        <w:pStyle w:val="3"/>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以学校为项目主持或合作单位，主持或合作获得的横向项目奖励。按到账经费的配套比例给予奖励，但不超过规定的最高额度，经费以到校款额为准，到款后转出到合作单位的款数不计入科研奖励。奖励的标准如下：</w:t>
      </w:r>
    </w:p>
    <w:p w14:paraId="1569A3F0">
      <w:pPr>
        <w:pStyle w:val="3"/>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kern w:val="2"/>
          <w:sz w:val="24"/>
          <w:szCs w:val="24"/>
          <w:lang w:val="en-US" w:eastAsia="zh-CN" w:bidi="ar-SA"/>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340"/>
        <w:gridCol w:w="1620"/>
        <w:gridCol w:w="1602"/>
      </w:tblGrid>
      <w:tr w14:paraId="50FB0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noWrap w:val="0"/>
            <w:vAlign w:val="center"/>
          </w:tcPr>
          <w:p w14:paraId="1A056E2A">
            <w:pPr>
              <w:spacing w:line="288" w:lineRule="auto"/>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类别</w:t>
            </w:r>
          </w:p>
        </w:tc>
        <w:tc>
          <w:tcPr>
            <w:tcW w:w="2340" w:type="dxa"/>
            <w:noWrap w:val="0"/>
            <w:vAlign w:val="center"/>
          </w:tcPr>
          <w:p w14:paraId="4AD52B0E">
            <w:pPr>
              <w:spacing w:line="288" w:lineRule="auto"/>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到账经费（万元）</w:t>
            </w:r>
          </w:p>
        </w:tc>
        <w:tc>
          <w:tcPr>
            <w:tcW w:w="1620" w:type="dxa"/>
            <w:noWrap w:val="0"/>
            <w:vAlign w:val="center"/>
          </w:tcPr>
          <w:p w14:paraId="6B5190EA">
            <w:pPr>
              <w:spacing w:line="288" w:lineRule="auto"/>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奖励</w:t>
            </w:r>
          </w:p>
        </w:tc>
        <w:tc>
          <w:tcPr>
            <w:tcW w:w="1602" w:type="dxa"/>
            <w:noWrap w:val="0"/>
            <w:vAlign w:val="center"/>
          </w:tcPr>
          <w:p w14:paraId="456C51B9">
            <w:pPr>
              <w:spacing w:line="288" w:lineRule="auto"/>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最高额度（万元）</w:t>
            </w:r>
          </w:p>
        </w:tc>
      </w:tr>
      <w:tr w14:paraId="07DCE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Merge w:val="restart"/>
            <w:noWrap w:val="0"/>
            <w:vAlign w:val="center"/>
          </w:tcPr>
          <w:p w14:paraId="37F44829">
            <w:pPr>
              <w:spacing w:line="288"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横向项目</w:t>
            </w:r>
          </w:p>
        </w:tc>
        <w:tc>
          <w:tcPr>
            <w:tcW w:w="2340" w:type="dxa"/>
            <w:noWrap w:val="0"/>
            <w:vAlign w:val="center"/>
          </w:tcPr>
          <w:p w14:paraId="63FF947E">
            <w:pPr>
              <w:spacing w:line="288"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1≤JF≤5</w:t>
            </w:r>
          </w:p>
        </w:tc>
        <w:tc>
          <w:tcPr>
            <w:tcW w:w="1620" w:type="dxa"/>
            <w:noWrap w:val="0"/>
            <w:vAlign w:val="center"/>
          </w:tcPr>
          <w:p w14:paraId="5F8C9A97">
            <w:pPr>
              <w:spacing w:line="288"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w:t>
            </w:r>
          </w:p>
        </w:tc>
        <w:tc>
          <w:tcPr>
            <w:tcW w:w="1602" w:type="dxa"/>
            <w:vMerge w:val="restart"/>
            <w:noWrap w:val="0"/>
            <w:vAlign w:val="center"/>
          </w:tcPr>
          <w:p w14:paraId="2892EC81">
            <w:pPr>
              <w:spacing w:line="288"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w:t>
            </w:r>
          </w:p>
        </w:tc>
      </w:tr>
      <w:tr w14:paraId="65C77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Merge w:val="continue"/>
            <w:noWrap w:val="0"/>
            <w:vAlign w:val="center"/>
          </w:tcPr>
          <w:p w14:paraId="7D8A0D7F">
            <w:pPr>
              <w:spacing w:line="288" w:lineRule="auto"/>
              <w:jc w:val="center"/>
              <w:rPr>
                <w:rFonts w:hint="eastAsia" w:ascii="仿宋_GB2312" w:hAnsi="仿宋_GB2312" w:eastAsia="仿宋_GB2312" w:cs="仿宋_GB2312"/>
                <w:kern w:val="2"/>
                <w:sz w:val="24"/>
                <w:szCs w:val="24"/>
                <w:lang w:val="en-US" w:eastAsia="zh-CN" w:bidi="ar-SA"/>
              </w:rPr>
            </w:pPr>
          </w:p>
        </w:tc>
        <w:tc>
          <w:tcPr>
            <w:tcW w:w="2340" w:type="dxa"/>
            <w:noWrap w:val="0"/>
            <w:vAlign w:val="center"/>
          </w:tcPr>
          <w:p w14:paraId="034FFD42">
            <w:pPr>
              <w:spacing w:line="288"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5&lt;JF ≤10 </w:t>
            </w:r>
          </w:p>
        </w:tc>
        <w:tc>
          <w:tcPr>
            <w:tcW w:w="1620" w:type="dxa"/>
            <w:noWrap w:val="0"/>
            <w:vAlign w:val="center"/>
          </w:tcPr>
          <w:p w14:paraId="4A444D66">
            <w:pPr>
              <w:spacing w:line="288"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5%</w:t>
            </w:r>
          </w:p>
        </w:tc>
        <w:tc>
          <w:tcPr>
            <w:tcW w:w="1602" w:type="dxa"/>
            <w:vMerge w:val="continue"/>
            <w:noWrap w:val="0"/>
            <w:vAlign w:val="center"/>
          </w:tcPr>
          <w:p w14:paraId="4A5E1C64">
            <w:pPr>
              <w:spacing w:line="288" w:lineRule="auto"/>
              <w:jc w:val="center"/>
              <w:rPr>
                <w:rFonts w:eastAsia="仿宋_GB2312"/>
                <w:szCs w:val="21"/>
              </w:rPr>
            </w:pPr>
          </w:p>
        </w:tc>
      </w:tr>
      <w:tr w14:paraId="6A632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Merge w:val="continue"/>
            <w:noWrap w:val="0"/>
            <w:vAlign w:val="center"/>
          </w:tcPr>
          <w:p w14:paraId="5870A5E8">
            <w:pPr>
              <w:spacing w:line="288" w:lineRule="auto"/>
              <w:jc w:val="center"/>
              <w:rPr>
                <w:rFonts w:hint="eastAsia" w:ascii="仿宋_GB2312" w:hAnsi="仿宋_GB2312" w:eastAsia="仿宋_GB2312" w:cs="仿宋_GB2312"/>
                <w:kern w:val="2"/>
                <w:sz w:val="24"/>
                <w:szCs w:val="24"/>
                <w:lang w:val="en-US" w:eastAsia="zh-CN" w:bidi="ar-SA"/>
              </w:rPr>
            </w:pPr>
          </w:p>
        </w:tc>
        <w:tc>
          <w:tcPr>
            <w:tcW w:w="2340" w:type="dxa"/>
            <w:noWrap w:val="0"/>
            <w:vAlign w:val="center"/>
          </w:tcPr>
          <w:p w14:paraId="4C756930">
            <w:pPr>
              <w:spacing w:line="288"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10&lt;JF ≤20</w:t>
            </w:r>
          </w:p>
        </w:tc>
        <w:tc>
          <w:tcPr>
            <w:tcW w:w="1620" w:type="dxa"/>
            <w:noWrap w:val="0"/>
            <w:vAlign w:val="center"/>
          </w:tcPr>
          <w:p w14:paraId="6C6DBB8D">
            <w:pPr>
              <w:spacing w:line="288"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8%</w:t>
            </w:r>
          </w:p>
        </w:tc>
        <w:tc>
          <w:tcPr>
            <w:tcW w:w="1602" w:type="dxa"/>
            <w:vMerge w:val="continue"/>
            <w:noWrap w:val="0"/>
            <w:vAlign w:val="center"/>
          </w:tcPr>
          <w:p w14:paraId="1FA9DDDB">
            <w:pPr>
              <w:spacing w:line="288" w:lineRule="auto"/>
              <w:jc w:val="center"/>
              <w:rPr>
                <w:rFonts w:eastAsia="仿宋_GB2312"/>
                <w:szCs w:val="21"/>
              </w:rPr>
            </w:pPr>
          </w:p>
        </w:tc>
      </w:tr>
      <w:tr w14:paraId="03032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Merge w:val="continue"/>
            <w:noWrap w:val="0"/>
            <w:vAlign w:val="center"/>
          </w:tcPr>
          <w:p w14:paraId="0B4DFD24">
            <w:pPr>
              <w:spacing w:line="288" w:lineRule="auto"/>
              <w:jc w:val="center"/>
              <w:rPr>
                <w:rFonts w:hint="eastAsia" w:ascii="仿宋_GB2312" w:hAnsi="仿宋_GB2312" w:eastAsia="仿宋_GB2312" w:cs="仿宋_GB2312"/>
                <w:kern w:val="2"/>
                <w:sz w:val="24"/>
                <w:szCs w:val="24"/>
                <w:lang w:val="en-US" w:eastAsia="zh-CN" w:bidi="ar-SA"/>
              </w:rPr>
            </w:pPr>
          </w:p>
        </w:tc>
        <w:tc>
          <w:tcPr>
            <w:tcW w:w="2340" w:type="dxa"/>
            <w:noWrap w:val="0"/>
            <w:vAlign w:val="center"/>
          </w:tcPr>
          <w:p w14:paraId="73E0A61D">
            <w:pPr>
              <w:spacing w:line="288"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JF＞20</w:t>
            </w:r>
          </w:p>
        </w:tc>
        <w:tc>
          <w:tcPr>
            <w:tcW w:w="1620" w:type="dxa"/>
            <w:noWrap w:val="0"/>
            <w:vAlign w:val="center"/>
          </w:tcPr>
          <w:p w14:paraId="51ABBE4F">
            <w:pPr>
              <w:spacing w:line="288"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10%</w:t>
            </w:r>
          </w:p>
        </w:tc>
        <w:tc>
          <w:tcPr>
            <w:tcW w:w="1602" w:type="dxa"/>
            <w:vMerge w:val="continue"/>
            <w:noWrap w:val="0"/>
            <w:vAlign w:val="center"/>
          </w:tcPr>
          <w:p w14:paraId="5194C5FF">
            <w:pPr>
              <w:spacing w:line="288" w:lineRule="auto"/>
              <w:jc w:val="center"/>
              <w:rPr>
                <w:rFonts w:eastAsia="仿宋_GB2312"/>
                <w:szCs w:val="21"/>
              </w:rPr>
            </w:pPr>
          </w:p>
        </w:tc>
      </w:tr>
    </w:tbl>
    <w:p w14:paraId="4542643A">
      <w:pPr>
        <w:adjustRightInd w:val="0"/>
        <w:spacing w:before="156" w:beforeLines="50" w:line="288" w:lineRule="auto"/>
        <w:ind w:firstLine="480" w:firstLineChars="200"/>
        <w:rPr>
          <w:rFonts w:ascii="仿宋_GB2312" w:hAnsi="宋体" w:eastAsia="仿宋_GB2312"/>
        </w:rPr>
      </w:pPr>
      <w:r>
        <w:rPr>
          <w:rFonts w:hint="eastAsia" w:ascii="仿宋_GB2312" w:hAnsi="仿宋_GB2312" w:eastAsia="仿宋_GB2312" w:cs="仿宋_GB2312"/>
          <w:kern w:val="2"/>
          <w:sz w:val="24"/>
          <w:szCs w:val="24"/>
          <w:lang w:val="en-US" w:eastAsia="zh-CN" w:bidi="ar-SA"/>
        </w:rPr>
        <w:t>注：JF为到账经费</w:t>
      </w:r>
      <w:r>
        <w:rPr>
          <w:rFonts w:hint="eastAsia" w:ascii="仿宋_GB2312" w:hAnsi="宋体" w:eastAsia="仿宋_GB2312"/>
        </w:rPr>
        <w:t>。</w:t>
      </w:r>
    </w:p>
    <w:p w14:paraId="6564E1B0">
      <w:pPr>
        <w:pStyle w:val="2"/>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仿宋_GB2312" w:hAnsi="仿宋_GB2312" w:eastAsia="仿宋_GB2312" w:cs="仿宋_GB2312"/>
          <w:sz w:val="24"/>
          <w:szCs w:val="24"/>
        </w:rPr>
      </w:pPr>
      <w:r>
        <w:rPr>
          <w:rFonts w:hint="eastAsia" w:ascii="楷体" w:hAnsi="楷体" w:eastAsia="楷体" w:cs="楷体"/>
          <w:b w:val="0"/>
          <w:bCs/>
          <w:sz w:val="24"/>
          <w:szCs w:val="24"/>
        </w:rPr>
        <w:t>第七条</w:t>
      </w:r>
      <w:r>
        <w:rPr>
          <w:rFonts w:hint="eastAsia" w:ascii="仿宋_GB2312" w:hAnsi="仿宋_GB2312" w:eastAsia="仿宋_GB2312" w:cs="仿宋_GB2312"/>
          <w:b w:val="0"/>
          <w:bCs/>
          <w:sz w:val="24"/>
          <w:szCs w:val="24"/>
        </w:rPr>
        <w:t xml:space="preserve"> </w:t>
      </w:r>
      <w:r>
        <w:rPr>
          <w:rFonts w:hint="eastAsia" w:ascii="仿宋_GB2312" w:hAnsi="仿宋_GB2312" w:eastAsia="仿宋_GB2312" w:cs="仿宋_GB2312"/>
          <w:b/>
          <w:sz w:val="24"/>
          <w:szCs w:val="24"/>
        </w:rPr>
        <w:t xml:space="preserve"> </w:t>
      </w:r>
      <w:r>
        <w:rPr>
          <w:rFonts w:hint="eastAsia" w:ascii="仿宋_GB2312" w:hAnsi="仿宋_GB2312" w:eastAsia="仿宋_GB2312" w:cs="仿宋_GB2312"/>
          <w:sz w:val="24"/>
          <w:szCs w:val="24"/>
        </w:rPr>
        <w:t>科研成果获奖奖励是对学校的教职工并以学校作为第一署名获奖单位，获得的市厅级及以上政府部门、业务主管部门组织的各类科研成果奖励，奖励范围和标准如下：</w:t>
      </w:r>
    </w:p>
    <w:tbl>
      <w:tblPr>
        <w:tblStyle w:val="5"/>
        <w:tblpPr w:leftFromText="180" w:rightFromText="180" w:vertAnchor="text" w:horzAnchor="page" w:tblpX="1789" w:tblpY="91"/>
        <w:tblOverlap w:val="never"/>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3747"/>
        <w:gridCol w:w="1334"/>
        <w:gridCol w:w="2605"/>
      </w:tblGrid>
      <w:tr w14:paraId="44CD4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exact"/>
        </w:trPr>
        <w:tc>
          <w:tcPr>
            <w:tcW w:w="1148" w:type="dxa"/>
            <w:tcBorders>
              <w:top w:val="single" w:color="auto" w:sz="4" w:space="0"/>
              <w:left w:val="single" w:color="auto" w:sz="4" w:space="0"/>
              <w:bottom w:val="single" w:color="auto" w:sz="4" w:space="0"/>
              <w:right w:val="single" w:color="auto" w:sz="4" w:space="0"/>
            </w:tcBorders>
            <w:noWrap w:val="0"/>
            <w:vAlign w:val="center"/>
          </w:tcPr>
          <w:p w14:paraId="1AE91BC4">
            <w:pPr>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类别</w:t>
            </w:r>
          </w:p>
        </w:tc>
        <w:tc>
          <w:tcPr>
            <w:tcW w:w="3747" w:type="dxa"/>
            <w:tcBorders>
              <w:top w:val="single" w:color="auto" w:sz="4" w:space="0"/>
              <w:left w:val="nil"/>
              <w:bottom w:val="single" w:color="auto" w:sz="4" w:space="0"/>
              <w:right w:val="single" w:color="auto" w:sz="4" w:space="0"/>
            </w:tcBorders>
            <w:noWrap w:val="0"/>
            <w:vAlign w:val="center"/>
          </w:tcPr>
          <w:p w14:paraId="285A6311">
            <w:pPr>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奖励的级别</w:t>
            </w:r>
          </w:p>
        </w:tc>
        <w:tc>
          <w:tcPr>
            <w:tcW w:w="1334" w:type="dxa"/>
            <w:tcBorders>
              <w:top w:val="single" w:color="auto" w:sz="4" w:space="0"/>
              <w:left w:val="nil"/>
              <w:bottom w:val="single" w:color="auto" w:sz="4" w:space="0"/>
              <w:right w:val="single" w:color="auto" w:sz="4" w:space="0"/>
            </w:tcBorders>
            <w:noWrap w:val="0"/>
            <w:vAlign w:val="center"/>
          </w:tcPr>
          <w:p w14:paraId="19E78AD9">
            <w:pPr>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奖励的等级</w:t>
            </w:r>
          </w:p>
        </w:tc>
        <w:tc>
          <w:tcPr>
            <w:tcW w:w="2605" w:type="dxa"/>
            <w:tcBorders>
              <w:top w:val="single" w:color="auto" w:sz="4" w:space="0"/>
              <w:left w:val="nil"/>
              <w:bottom w:val="single" w:color="auto" w:sz="4" w:space="0"/>
              <w:right w:val="single" w:color="auto" w:sz="4" w:space="0"/>
            </w:tcBorders>
            <w:noWrap w:val="0"/>
            <w:vAlign w:val="center"/>
          </w:tcPr>
          <w:p w14:paraId="3BEAF3D8">
            <w:pPr>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奖励的额度（万元/项）</w:t>
            </w:r>
          </w:p>
        </w:tc>
      </w:tr>
      <w:tr w14:paraId="73941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48" w:type="dxa"/>
            <w:vMerge w:val="restart"/>
            <w:tcBorders>
              <w:top w:val="nil"/>
              <w:left w:val="single" w:color="auto" w:sz="4" w:space="0"/>
              <w:bottom w:val="single" w:color="auto" w:sz="4" w:space="0"/>
              <w:right w:val="single" w:color="auto" w:sz="4" w:space="0"/>
            </w:tcBorders>
            <w:noWrap w:val="0"/>
            <w:vAlign w:val="center"/>
          </w:tcPr>
          <w:p w14:paraId="75CFAC74">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自</w:t>
            </w:r>
          </w:p>
          <w:p w14:paraId="7FA60666">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然</w:t>
            </w:r>
          </w:p>
          <w:p w14:paraId="243129AF">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科</w:t>
            </w:r>
          </w:p>
          <w:p w14:paraId="3F37369E">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学</w:t>
            </w:r>
          </w:p>
          <w:p w14:paraId="5D4D2AED">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类</w:t>
            </w:r>
          </w:p>
        </w:tc>
        <w:tc>
          <w:tcPr>
            <w:tcW w:w="3747" w:type="dxa"/>
            <w:tcBorders>
              <w:top w:val="single" w:color="auto" w:sz="4" w:space="0"/>
              <w:left w:val="nil"/>
              <w:bottom w:val="single" w:color="auto" w:sz="4" w:space="0"/>
              <w:right w:val="single" w:color="auto" w:sz="4" w:space="0"/>
            </w:tcBorders>
            <w:noWrap w:val="0"/>
            <w:vAlign w:val="center"/>
          </w:tcPr>
          <w:p w14:paraId="7CB2D476">
            <w:pPr>
              <w:ind w:firstLine="960" w:firstLineChars="4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国家最高科学技术奖</w:t>
            </w:r>
          </w:p>
        </w:tc>
        <w:tc>
          <w:tcPr>
            <w:tcW w:w="1334" w:type="dxa"/>
            <w:tcBorders>
              <w:top w:val="single" w:color="auto" w:sz="4" w:space="0"/>
              <w:left w:val="nil"/>
              <w:bottom w:val="single" w:color="auto" w:sz="4" w:space="0"/>
              <w:right w:val="single" w:color="auto" w:sz="4" w:space="0"/>
            </w:tcBorders>
            <w:noWrap w:val="0"/>
            <w:vAlign w:val="center"/>
          </w:tcPr>
          <w:p w14:paraId="4969AC32">
            <w:pPr>
              <w:jc w:val="center"/>
              <w:rPr>
                <w:rFonts w:hint="eastAsia" w:ascii="仿宋_GB2312" w:hAnsi="仿宋_GB2312" w:eastAsia="仿宋_GB2312" w:cs="仿宋_GB2312"/>
                <w:kern w:val="2"/>
                <w:sz w:val="24"/>
                <w:szCs w:val="24"/>
                <w:lang w:val="en-US" w:eastAsia="zh-CN" w:bidi="ar-SA"/>
              </w:rPr>
            </w:pPr>
          </w:p>
        </w:tc>
        <w:tc>
          <w:tcPr>
            <w:tcW w:w="2605" w:type="dxa"/>
            <w:tcBorders>
              <w:top w:val="single" w:color="auto" w:sz="4" w:space="0"/>
              <w:left w:val="nil"/>
              <w:bottom w:val="single" w:color="auto" w:sz="4" w:space="0"/>
              <w:right w:val="single" w:color="auto" w:sz="4" w:space="0"/>
            </w:tcBorders>
            <w:noWrap w:val="0"/>
            <w:vAlign w:val="center"/>
          </w:tcPr>
          <w:p w14:paraId="0EF35571">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50</w:t>
            </w:r>
          </w:p>
        </w:tc>
      </w:tr>
      <w:tr w14:paraId="3CE73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48" w:type="dxa"/>
            <w:vMerge w:val="continue"/>
            <w:tcBorders>
              <w:top w:val="nil"/>
              <w:left w:val="single" w:color="auto" w:sz="4" w:space="0"/>
              <w:bottom w:val="single" w:color="auto" w:sz="4" w:space="0"/>
              <w:right w:val="single" w:color="auto" w:sz="4" w:space="0"/>
            </w:tcBorders>
            <w:noWrap w:val="0"/>
            <w:vAlign w:val="center"/>
          </w:tcPr>
          <w:p w14:paraId="49F29E06">
            <w:pPr>
              <w:jc w:val="left"/>
              <w:rPr>
                <w:rFonts w:hint="eastAsia" w:ascii="仿宋_GB2312" w:hAnsi="仿宋_GB2312" w:eastAsia="仿宋_GB2312" w:cs="仿宋_GB2312"/>
                <w:kern w:val="2"/>
                <w:sz w:val="24"/>
                <w:szCs w:val="24"/>
                <w:lang w:val="en-US" w:eastAsia="zh-CN" w:bidi="ar-SA"/>
              </w:rPr>
            </w:pPr>
          </w:p>
        </w:tc>
        <w:tc>
          <w:tcPr>
            <w:tcW w:w="3747" w:type="dxa"/>
            <w:vMerge w:val="restart"/>
            <w:tcBorders>
              <w:top w:val="nil"/>
              <w:left w:val="nil"/>
              <w:bottom w:val="single" w:color="auto" w:sz="4" w:space="0"/>
              <w:right w:val="single" w:color="auto" w:sz="4" w:space="0"/>
            </w:tcBorders>
            <w:noWrap w:val="0"/>
            <w:vAlign w:val="center"/>
          </w:tcPr>
          <w:p w14:paraId="129370E6">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国家级</w:t>
            </w:r>
          </w:p>
        </w:tc>
        <w:tc>
          <w:tcPr>
            <w:tcW w:w="1334" w:type="dxa"/>
            <w:tcBorders>
              <w:top w:val="single" w:color="auto" w:sz="4" w:space="0"/>
              <w:left w:val="nil"/>
              <w:bottom w:val="single" w:color="auto" w:sz="4" w:space="0"/>
              <w:right w:val="single" w:color="auto" w:sz="4" w:space="0"/>
            </w:tcBorders>
            <w:noWrap w:val="0"/>
            <w:vAlign w:val="center"/>
          </w:tcPr>
          <w:p w14:paraId="5595E46E">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特等奖</w:t>
            </w:r>
          </w:p>
        </w:tc>
        <w:tc>
          <w:tcPr>
            <w:tcW w:w="2605" w:type="dxa"/>
            <w:tcBorders>
              <w:top w:val="single" w:color="auto" w:sz="4" w:space="0"/>
              <w:left w:val="nil"/>
              <w:bottom w:val="single" w:color="auto" w:sz="4" w:space="0"/>
              <w:right w:val="single" w:color="auto" w:sz="4" w:space="0"/>
            </w:tcBorders>
            <w:noWrap w:val="0"/>
            <w:vAlign w:val="center"/>
          </w:tcPr>
          <w:p w14:paraId="0B079C72">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30</w:t>
            </w:r>
          </w:p>
        </w:tc>
      </w:tr>
      <w:tr w14:paraId="21B2F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48" w:type="dxa"/>
            <w:vMerge w:val="continue"/>
            <w:tcBorders>
              <w:top w:val="nil"/>
              <w:left w:val="single" w:color="auto" w:sz="4" w:space="0"/>
              <w:bottom w:val="single" w:color="auto" w:sz="4" w:space="0"/>
              <w:right w:val="single" w:color="auto" w:sz="4" w:space="0"/>
            </w:tcBorders>
            <w:noWrap w:val="0"/>
            <w:vAlign w:val="center"/>
          </w:tcPr>
          <w:p w14:paraId="6BD2C835">
            <w:pPr>
              <w:jc w:val="left"/>
              <w:rPr>
                <w:rFonts w:hint="eastAsia" w:ascii="仿宋_GB2312" w:hAnsi="仿宋_GB2312" w:eastAsia="仿宋_GB2312" w:cs="仿宋_GB2312"/>
                <w:kern w:val="2"/>
                <w:sz w:val="24"/>
                <w:szCs w:val="24"/>
                <w:lang w:val="en-US" w:eastAsia="zh-CN" w:bidi="ar-SA"/>
              </w:rPr>
            </w:pPr>
          </w:p>
        </w:tc>
        <w:tc>
          <w:tcPr>
            <w:tcW w:w="3747" w:type="dxa"/>
            <w:vMerge w:val="continue"/>
            <w:tcBorders>
              <w:top w:val="nil"/>
              <w:left w:val="nil"/>
              <w:bottom w:val="single" w:color="auto" w:sz="4" w:space="0"/>
              <w:right w:val="single" w:color="auto" w:sz="4" w:space="0"/>
            </w:tcBorders>
            <w:noWrap w:val="0"/>
            <w:vAlign w:val="center"/>
          </w:tcPr>
          <w:p w14:paraId="11C827A9">
            <w:pPr>
              <w:jc w:val="left"/>
              <w:rPr>
                <w:rFonts w:hint="eastAsia" w:ascii="仿宋_GB2312" w:hAnsi="仿宋_GB2312" w:eastAsia="仿宋_GB2312" w:cs="仿宋_GB2312"/>
                <w:kern w:val="2"/>
                <w:sz w:val="24"/>
                <w:szCs w:val="24"/>
                <w:lang w:val="en-US" w:eastAsia="zh-CN" w:bidi="ar-SA"/>
              </w:rPr>
            </w:pPr>
          </w:p>
        </w:tc>
        <w:tc>
          <w:tcPr>
            <w:tcW w:w="1334" w:type="dxa"/>
            <w:tcBorders>
              <w:top w:val="single" w:color="auto" w:sz="4" w:space="0"/>
              <w:left w:val="nil"/>
              <w:bottom w:val="single" w:color="auto" w:sz="4" w:space="0"/>
              <w:right w:val="single" w:color="auto" w:sz="4" w:space="0"/>
            </w:tcBorders>
            <w:noWrap w:val="0"/>
            <w:vAlign w:val="center"/>
          </w:tcPr>
          <w:p w14:paraId="4BCBDB60">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一等奖</w:t>
            </w:r>
          </w:p>
        </w:tc>
        <w:tc>
          <w:tcPr>
            <w:tcW w:w="2605" w:type="dxa"/>
            <w:tcBorders>
              <w:top w:val="single" w:color="auto" w:sz="4" w:space="0"/>
              <w:left w:val="nil"/>
              <w:bottom w:val="single" w:color="auto" w:sz="4" w:space="0"/>
              <w:right w:val="single" w:color="auto" w:sz="4" w:space="0"/>
            </w:tcBorders>
            <w:noWrap w:val="0"/>
            <w:vAlign w:val="center"/>
          </w:tcPr>
          <w:p w14:paraId="03D3A2E4">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20</w:t>
            </w:r>
          </w:p>
        </w:tc>
      </w:tr>
      <w:tr w14:paraId="2A22B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exact"/>
        </w:trPr>
        <w:tc>
          <w:tcPr>
            <w:tcW w:w="1148" w:type="dxa"/>
            <w:vMerge w:val="continue"/>
            <w:tcBorders>
              <w:top w:val="nil"/>
              <w:left w:val="single" w:color="auto" w:sz="4" w:space="0"/>
              <w:bottom w:val="single" w:color="auto" w:sz="4" w:space="0"/>
              <w:right w:val="single" w:color="auto" w:sz="4" w:space="0"/>
            </w:tcBorders>
            <w:noWrap w:val="0"/>
            <w:vAlign w:val="center"/>
          </w:tcPr>
          <w:p w14:paraId="0F5D9294">
            <w:pPr>
              <w:jc w:val="left"/>
              <w:rPr>
                <w:rFonts w:hint="eastAsia" w:ascii="仿宋_GB2312" w:hAnsi="仿宋_GB2312" w:eastAsia="仿宋_GB2312" w:cs="仿宋_GB2312"/>
                <w:kern w:val="2"/>
                <w:sz w:val="24"/>
                <w:szCs w:val="24"/>
                <w:lang w:val="en-US" w:eastAsia="zh-CN" w:bidi="ar-SA"/>
              </w:rPr>
            </w:pPr>
          </w:p>
        </w:tc>
        <w:tc>
          <w:tcPr>
            <w:tcW w:w="3747" w:type="dxa"/>
            <w:vMerge w:val="continue"/>
            <w:tcBorders>
              <w:top w:val="nil"/>
              <w:left w:val="nil"/>
              <w:bottom w:val="single" w:color="auto" w:sz="4" w:space="0"/>
              <w:right w:val="single" w:color="auto" w:sz="4" w:space="0"/>
            </w:tcBorders>
            <w:noWrap w:val="0"/>
            <w:vAlign w:val="center"/>
          </w:tcPr>
          <w:p w14:paraId="651EEFD1">
            <w:pPr>
              <w:jc w:val="left"/>
              <w:rPr>
                <w:rFonts w:hint="eastAsia" w:ascii="仿宋_GB2312" w:hAnsi="仿宋_GB2312" w:eastAsia="仿宋_GB2312" w:cs="仿宋_GB2312"/>
                <w:kern w:val="2"/>
                <w:sz w:val="24"/>
                <w:szCs w:val="24"/>
                <w:lang w:val="en-US" w:eastAsia="zh-CN" w:bidi="ar-SA"/>
              </w:rPr>
            </w:pPr>
          </w:p>
        </w:tc>
        <w:tc>
          <w:tcPr>
            <w:tcW w:w="1334" w:type="dxa"/>
            <w:tcBorders>
              <w:top w:val="single" w:color="auto" w:sz="4" w:space="0"/>
              <w:left w:val="nil"/>
              <w:bottom w:val="single" w:color="auto" w:sz="4" w:space="0"/>
              <w:right w:val="single" w:color="auto" w:sz="4" w:space="0"/>
            </w:tcBorders>
            <w:noWrap w:val="0"/>
            <w:vAlign w:val="center"/>
          </w:tcPr>
          <w:p w14:paraId="522F8380">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二等奖</w:t>
            </w:r>
          </w:p>
        </w:tc>
        <w:tc>
          <w:tcPr>
            <w:tcW w:w="2605" w:type="dxa"/>
            <w:tcBorders>
              <w:top w:val="single" w:color="auto" w:sz="4" w:space="0"/>
              <w:left w:val="nil"/>
              <w:bottom w:val="single" w:color="auto" w:sz="4" w:space="0"/>
              <w:right w:val="single" w:color="auto" w:sz="4" w:space="0"/>
            </w:tcBorders>
            <w:noWrap w:val="0"/>
            <w:vAlign w:val="center"/>
          </w:tcPr>
          <w:p w14:paraId="7089A67A">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10</w:t>
            </w:r>
          </w:p>
        </w:tc>
      </w:tr>
      <w:tr w14:paraId="3A6BE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exact"/>
        </w:trPr>
        <w:tc>
          <w:tcPr>
            <w:tcW w:w="1148" w:type="dxa"/>
            <w:vMerge w:val="continue"/>
            <w:tcBorders>
              <w:top w:val="nil"/>
              <w:left w:val="single" w:color="auto" w:sz="4" w:space="0"/>
              <w:bottom w:val="single" w:color="auto" w:sz="4" w:space="0"/>
              <w:right w:val="single" w:color="auto" w:sz="4" w:space="0"/>
            </w:tcBorders>
            <w:noWrap w:val="0"/>
            <w:vAlign w:val="center"/>
          </w:tcPr>
          <w:p w14:paraId="70A2482E">
            <w:pPr>
              <w:jc w:val="left"/>
              <w:rPr>
                <w:rFonts w:hint="eastAsia" w:ascii="仿宋_GB2312" w:hAnsi="仿宋_GB2312" w:eastAsia="仿宋_GB2312" w:cs="仿宋_GB2312"/>
                <w:kern w:val="2"/>
                <w:sz w:val="24"/>
                <w:szCs w:val="24"/>
                <w:lang w:val="en-US" w:eastAsia="zh-CN" w:bidi="ar-SA"/>
              </w:rPr>
            </w:pPr>
          </w:p>
        </w:tc>
        <w:tc>
          <w:tcPr>
            <w:tcW w:w="3747" w:type="dxa"/>
            <w:vMerge w:val="restart"/>
            <w:tcBorders>
              <w:top w:val="nil"/>
              <w:left w:val="nil"/>
              <w:bottom w:val="single" w:color="auto" w:sz="4" w:space="0"/>
              <w:right w:val="single" w:color="auto" w:sz="4" w:space="0"/>
            </w:tcBorders>
            <w:noWrap w:val="0"/>
            <w:vAlign w:val="center"/>
          </w:tcPr>
          <w:p w14:paraId="465BA291">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省部级</w:t>
            </w:r>
          </w:p>
        </w:tc>
        <w:tc>
          <w:tcPr>
            <w:tcW w:w="1334" w:type="dxa"/>
            <w:tcBorders>
              <w:top w:val="single" w:color="auto" w:sz="4" w:space="0"/>
              <w:left w:val="nil"/>
              <w:bottom w:val="single" w:color="auto" w:sz="4" w:space="0"/>
              <w:right w:val="single" w:color="auto" w:sz="4" w:space="0"/>
            </w:tcBorders>
            <w:noWrap w:val="0"/>
            <w:vAlign w:val="center"/>
          </w:tcPr>
          <w:p w14:paraId="0D5E49F8">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一等奖</w:t>
            </w:r>
          </w:p>
        </w:tc>
        <w:tc>
          <w:tcPr>
            <w:tcW w:w="2605" w:type="dxa"/>
            <w:tcBorders>
              <w:top w:val="single" w:color="auto" w:sz="4" w:space="0"/>
              <w:left w:val="nil"/>
              <w:bottom w:val="single" w:color="auto" w:sz="4" w:space="0"/>
              <w:right w:val="single" w:color="auto" w:sz="4" w:space="0"/>
            </w:tcBorders>
            <w:noWrap w:val="0"/>
            <w:vAlign w:val="center"/>
          </w:tcPr>
          <w:p w14:paraId="563B428C">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w:t>
            </w:r>
          </w:p>
        </w:tc>
      </w:tr>
      <w:tr w14:paraId="10DCF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48" w:type="dxa"/>
            <w:vMerge w:val="continue"/>
            <w:tcBorders>
              <w:top w:val="nil"/>
              <w:left w:val="single" w:color="auto" w:sz="4" w:space="0"/>
              <w:bottom w:val="single" w:color="auto" w:sz="4" w:space="0"/>
              <w:right w:val="single" w:color="auto" w:sz="4" w:space="0"/>
            </w:tcBorders>
            <w:noWrap w:val="0"/>
            <w:vAlign w:val="center"/>
          </w:tcPr>
          <w:p w14:paraId="2BA0BD05">
            <w:pPr>
              <w:jc w:val="left"/>
              <w:rPr>
                <w:rFonts w:hint="eastAsia" w:ascii="仿宋_GB2312" w:hAnsi="仿宋_GB2312" w:eastAsia="仿宋_GB2312" w:cs="仿宋_GB2312"/>
                <w:kern w:val="2"/>
                <w:sz w:val="24"/>
                <w:szCs w:val="24"/>
                <w:lang w:val="en-US" w:eastAsia="zh-CN" w:bidi="ar-SA"/>
              </w:rPr>
            </w:pPr>
          </w:p>
        </w:tc>
        <w:tc>
          <w:tcPr>
            <w:tcW w:w="3747" w:type="dxa"/>
            <w:vMerge w:val="continue"/>
            <w:tcBorders>
              <w:top w:val="nil"/>
              <w:left w:val="nil"/>
              <w:bottom w:val="single" w:color="auto" w:sz="4" w:space="0"/>
              <w:right w:val="single" w:color="auto" w:sz="4" w:space="0"/>
            </w:tcBorders>
            <w:noWrap w:val="0"/>
            <w:vAlign w:val="center"/>
          </w:tcPr>
          <w:p w14:paraId="393B11EC">
            <w:pPr>
              <w:jc w:val="left"/>
              <w:rPr>
                <w:rFonts w:hint="eastAsia" w:ascii="仿宋_GB2312" w:hAnsi="仿宋_GB2312" w:eastAsia="仿宋_GB2312" w:cs="仿宋_GB2312"/>
                <w:kern w:val="2"/>
                <w:sz w:val="24"/>
                <w:szCs w:val="24"/>
                <w:lang w:val="en-US" w:eastAsia="zh-CN" w:bidi="ar-SA"/>
              </w:rPr>
            </w:pPr>
          </w:p>
        </w:tc>
        <w:tc>
          <w:tcPr>
            <w:tcW w:w="1334" w:type="dxa"/>
            <w:tcBorders>
              <w:top w:val="single" w:color="auto" w:sz="4" w:space="0"/>
              <w:left w:val="nil"/>
              <w:bottom w:val="single" w:color="auto" w:sz="4" w:space="0"/>
              <w:right w:val="single" w:color="auto" w:sz="4" w:space="0"/>
            </w:tcBorders>
            <w:noWrap w:val="0"/>
            <w:vAlign w:val="center"/>
          </w:tcPr>
          <w:p w14:paraId="3A506210">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二等奖</w:t>
            </w:r>
          </w:p>
        </w:tc>
        <w:tc>
          <w:tcPr>
            <w:tcW w:w="2605" w:type="dxa"/>
            <w:tcBorders>
              <w:top w:val="single" w:color="auto" w:sz="4" w:space="0"/>
              <w:left w:val="nil"/>
              <w:bottom w:val="single" w:color="auto" w:sz="4" w:space="0"/>
              <w:right w:val="single" w:color="auto" w:sz="4" w:space="0"/>
            </w:tcBorders>
            <w:noWrap w:val="0"/>
            <w:vAlign w:val="center"/>
          </w:tcPr>
          <w:p w14:paraId="2A26B6B6">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1.5</w:t>
            </w:r>
          </w:p>
        </w:tc>
      </w:tr>
      <w:tr w14:paraId="7CD73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48" w:type="dxa"/>
            <w:vMerge w:val="continue"/>
            <w:tcBorders>
              <w:top w:val="nil"/>
              <w:left w:val="single" w:color="auto" w:sz="4" w:space="0"/>
              <w:bottom w:val="single" w:color="auto" w:sz="4" w:space="0"/>
              <w:right w:val="single" w:color="auto" w:sz="4" w:space="0"/>
            </w:tcBorders>
            <w:noWrap w:val="0"/>
            <w:vAlign w:val="center"/>
          </w:tcPr>
          <w:p w14:paraId="3752E08C">
            <w:pPr>
              <w:jc w:val="left"/>
              <w:rPr>
                <w:rFonts w:hint="eastAsia" w:ascii="仿宋_GB2312" w:hAnsi="仿宋_GB2312" w:eastAsia="仿宋_GB2312" w:cs="仿宋_GB2312"/>
                <w:kern w:val="2"/>
                <w:sz w:val="24"/>
                <w:szCs w:val="24"/>
                <w:lang w:val="en-US" w:eastAsia="zh-CN" w:bidi="ar-SA"/>
              </w:rPr>
            </w:pPr>
          </w:p>
        </w:tc>
        <w:tc>
          <w:tcPr>
            <w:tcW w:w="3747" w:type="dxa"/>
            <w:vMerge w:val="continue"/>
            <w:tcBorders>
              <w:top w:val="nil"/>
              <w:left w:val="nil"/>
              <w:bottom w:val="single" w:color="auto" w:sz="4" w:space="0"/>
              <w:right w:val="single" w:color="auto" w:sz="4" w:space="0"/>
            </w:tcBorders>
            <w:noWrap w:val="0"/>
            <w:vAlign w:val="center"/>
          </w:tcPr>
          <w:p w14:paraId="17BDA3FB">
            <w:pPr>
              <w:jc w:val="left"/>
              <w:rPr>
                <w:rFonts w:hint="eastAsia" w:ascii="仿宋_GB2312" w:hAnsi="仿宋_GB2312" w:eastAsia="仿宋_GB2312" w:cs="仿宋_GB2312"/>
                <w:kern w:val="2"/>
                <w:sz w:val="24"/>
                <w:szCs w:val="24"/>
                <w:lang w:val="en-US" w:eastAsia="zh-CN" w:bidi="ar-SA"/>
              </w:rPr>
            </w:pPr>
          </w:p>
        </w:tc>
        <w:tc>
          <w:tcPr>
            <w:tcW w:w="1334" w:type="dxa"/>
            <w:tcBorders>
              <w:top w:val="single" w:color="auto" w:sz="4" w:space="0"/>
              <w:left w:val="nil"/>
              <w:bottom w:val="single" w:color="auto" w:sz="4" w:space="0"/>
              <w:right w:val="single" w:color="auto" w:sz="4" w:space="0"/>
            </w:tcBorders>
            <w:noWrap w:val="0"/>
            <w:vAlign w:val="center"/>
          </w:tcPr>
          <w:p w14:paraId="280F3995">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三等奖</w:t>
            </w:r>
          </w:p>
        </w:tc>
        <w:tc>
          <w:tcPr>
            <w:tcW w:w="2605" w:type="dxa"/>
            <w:tcBorders>
              <w:top w:val="single" w:color="auto" w:sz="4" w:space="0"/>
              <w:left w:val="nil"/>
              <w:bottom w:val="single" w:color="auto" w:sz="4" w:space="0"/>
              <w:right w:val="single" w:color="auto" w:sz="4" w:space="0"/>
            </w:tcBorders>
            <w:noWrap w:val="0"/>
            <w:vAlign w:val="center"/>
          </w:tcPr>
          <w:p w14:paraId="3A472ECF">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p>
        </w:tc>
      </w:tr>
      <w:tr w14:paraId="76E26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exact"/>
        </w:trPr>
        <w:tc>
          <w:tcPr>
            <w:tcW w:w="1148" w:type="dxa"/>
            <w:vMerge w:val="continue"/>
            <w:tcBorders>
              <w:top w:val="nil"/>
              <w:left w:val="single" w:color="auto" w:sz="4" w:space="0"/>
              <w:bottom w:val="single" w:color="auto" w:sz="4" w:space="0"/>
              <w:right w:val="single" w:color="auto" w:sz="4" w:space="0"/>
            </w:tcBorders>
            <w:noWrap w:val="0"/>
            <w:vAlign w:val="center"/>
          </w:tcPr>
          <w:p w14:paraId="7B036F64">
            <w:pPr>
              <w:jc w:val="left"/>
              <w:rPr>
                <w:rFonts w:hint="eastAsia" w:ascii="仿宋_GB2312" w:hAnsi="仿宋_GB2312" w:eastAsia="仿宋_GB2312" w:cs="仿宋_GB2312"/>
                <w:kern w:val="2"/>
                <w:sz w:val="24"/>
                <w:szCs w:val="24"/>
                <w:lang w:val="en-US" w:eastAsia="zh-CN" w:bidi="ar-SA"/>
              </w:rPr>
            </w:pPr>
          </w:p>
        </w:tc>
        <w:tc>
          <w:tcPr>
            <w:tcW w:w="3747" w:type="dxa"/>
            <w:vMerge w:val="restart"/>
            <w:tcBorders>
              <w:top w:val="nil"/>
              <w:left w:val="nil"/>
              <w:bottom w:val="single" w:color="auto" w:sz="4" w:space="0"/>
              <w:right w:val="single" w:color="auto" w:sz="4" w:space="0"/>
            </w:tcBorders>
            <w:noWrap w:val="0"/>
            <w:vAlign w:val="center"/>
          </w:tcPr>
          <w:p w14:paraId="39405C8F">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市厅级</w:t>
            </w:r>
          </w:p>
        </w:tc>
        <w:tc>
          <w:tcPr>
            <w:tcW w:w="1334" w:type="dxa"/>
            <w:tcBorders>
              <w:top w:val="single" w:color="auto" w:sz="4" w:space="0"/>
              <w:left w:val="nil"/>
              <w:bottom w:val="single" w:color="auto" w:sz="4" w:space="0"/>
              <w:right w:val="single" w:color="auto" w:sz="4" w:space="0"/>
            </w:tcBorders>
            <w:noWrap w:val="0"/>
            <w:vAlign w:val="center"/>
          </w:tcPr>
          <w:p w14:paraId="329CA834">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一等奖</w:t>
            </w:r>
          </w:p>
        </w:tc>
        <w:tc>
          <w:tcPr>
            <w:tcW w:w="2605" w:type="dxa"/>
            <w:tcBorders>
              <w:top w:val="single" w:color="auto" w:sz="4" w:space="0"/>
              <w:left w:val="nil"/>
              <w:bottom w:val="single" w:color="auto" w:sz="4" w:space="0"/>
              <w:right w:val="single" w:color="auto" w:sz="4" w:space="0"/>
            </w:tcBorders>
            <w:noWrap w:val="0"/>
            <w:vAlign w:val="center"/>
          </w:tcPr>
          <w:p w14:paraId="0B4015C6">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0.2</w:t>
            </w:r>
          </w:p>
        </w:tc>
      </w:tr>
      <w:tr w14:paraId="159D0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48" w:type="dxa"/>
            <w:vMerge w:val="continue"/>
            <w:tcBorders>
              <w:top w:val="nil"/>
              <w:left w:val="single" w:color="auto" w:sz="4" w:space="0"/>
              <w:bottom w:val="single" w:color="auto" w:sz="4" w:space="0"/>
              <w:right w:val="single" w:color="auto" w:sz="4" w:space="0"/>
            </w:tcBorders>
            <w:noWrap w:val="0"/>
            <w:vAlign w:val="center"/>
          </w:tcPr>
          <w:p w14:paraId="44A87CCD">
            <w:pPr>
              <w:jc w:val="left"/>
              <w:rPr>
                <w:rFonts w:hint="eastAsia" w:ascii="仿宋_GB2312" w:hAnsi="仿宋_GB2312" w:eastAsia="仿宋_GB2312" w:cs="仿宋_GB2312"/>
                <w:kern w:val="2"/>
                <w:sz w:val="24"/>
                <w:szCs w:val="24"/>
                <w:lang w:val="en-US" w:eastAsia="zh-CN" w:bidi="ar-SA"/>
              </w:rPr>
            </w:pPr>
          </w:p>
        </w:tc>
        <w:tc>
          <w:tcPr>
            <w:tcW w:w="3747" w:type="dxa"/>
            <w:vMerge w:val="continue"/>
            <w:tcBorders>
              <w:top w:val="nil"/>
              <w:left w:val="nil"/>
              <w:bottom w:val="single" w:color="auto" w:sz="4" w:space="0"/>
              <w:right w:val="single" w:color="auto" w:sz="4" w:space="0"/>
            </w:tcBorders>
            <w:noWrap w:val="0"/>
            <w:vAlign w:val="center"/>
          </w:tcPr>
          <w:p w14:paraId="18985B4F">
            <w:pPr>
              <w:jc w:val="left"/>
              <w:rPr>
                <w:rFonts w:hint="eastAsia" w:ascii="仿宋_GB2312" w:hAnsi="仿宋_GB2312" w:eastAsia="仿宋_GB2312" w:cs="仿宋_GB2312"/>
                <w:kern w:val="2"/>
                <w:sz w:val="24"/>
                <w:szCs w:val="24"/>
                <w:lang w:val="en-US" w:eastAsia="zh-CN" w:bidi="ar-SA"/>
              </w:rPr>
            </w:pPr>
          </w:p>
        </w:tc>
        <w:tc>
          <w:tcPr>
            <w:tcW w:w="1334" w:type="dxa"/>
            <w:tcBorders>
              <w:top w:val="single" w:color="auto" w:sz="4" w:space="0"/>
              <w:left w:val="nil"/>
              <w:bottom w:val="single" w:color="auto" w:sz="4" w:space="0"/>
              <w:right w:val="single" w:color="auto" w:sz="4" w:space="0"/>
            </w:tcBorders>
            <w:noWrap w:val="0"/>
            <w:vAlign w:val="center"/>
          </w:tcPr>
          <w:p w14:paraId="5CC8DED3">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二等奖</w:t>
            </w:r>
          </w:p>
        </w:tc>
        <w:tc>
          <w:tcPr>
            <w:tcW w:w="2605" w:type="dxa"/>
            <w:tcBorders>
              <w:top w:val="single" w:color="auto" w:sz="4" w:space="0"/>
              <w:left w:val="nil"/>
              <w:bottom w:val="single" w:color="auto" w:sz="4" w:space="0"/>
              <w:right w:val="single" w:color="auto" w:sz="4" w:space="0"/>
            </w:tcBorders>
            <w:noWrap w:val="0"/>
            <w:vAlign w:val="center"/>
          </w:tcPr>
          <w:p w14:paraId="069FBB06">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0.1</w:t>
            </w:r>
          </w:p>
        </w:tc>
      </w:tr>
      <w:tr w14:paraId="38F2A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exact"/>
        </w:trPr>
        <w:tc>
          <w:tcPr>
            <w:tcW w:w="1148" w:type="dxa"/>
            <w:vMerge w:val="continue"/>
            <w:tcBorders>
              <w:top w:val="nil"/>
              <w:left w:val="single" w:color="auto" w:sz="4" w:space="0"/>
              <w:bottom w:val="single" w:color="auto" w:sz="4" w:space="0"/>
              <w:right w:val="single" w:color="auto" w:sz="4" w:space="0"/>
            </w:tcBorders>
            <w:noWrap w:val="0"/>
            <w:vAlign w:val="center"/>
          </w:tcPr>
          <w:p w14:paraId="0872B8E5">
            <w:pPr>
              <w:jc w:val="left"/>
              <w:rPr>
                <w:rFonts w:hint="eastAsia" w:ascii="仿宋_GB2312" w:hAnsi="仿宋_GB2312" w:eastAsia="仿宋_GB2312" w:cs="仿宋_GB2312"/>
                <w:kern w:val="2"/>
                <w:sz w:val="24"/>
                <w:szCs w:val="24"/>
                <w:lang w:val="en-US" w:eastAsia="zh-CN" w:bidi="ar-SA"/>
              </w:rPr>
            </w:pPr>
          </w:p>
        </w:tc>
        <w:tc>
          <w:tcPr>
            <w:tcW w:w="3747" w:type="dxa"/>
            <w:vMerge w:val="continue"/>
            <w:tcBorders>
              <w:top w:val="nil"/>
              <w:left w:val="nil"/>
              <w:bottom w:val="single" w:color="auto" w:sz="4" w:space="0"/>
              <w:right w:val="single" w:color="auto" w:sz="4" w:space="0"/>
            </w:tcBorders>
            <w:noWrap w:val="0"/>
            <w:vAlign w:val="center"/>
          </w:tcPr>
          <w:p w14:paraId="4B2452EF">
            <w:pPr>
              <w:jc w:val="left"/>
              <w:rPr>
                <w:rFonts w:hint="eastAsia" w:ascii="仿宋_GB2312" w:hAnsi="仿宋_GB2312" w:eastAsia="仿宋_GB2312" w:cs="仿宋_GB2312"/>
                <w:kern w:val="2"/>
                <w:sz w:val="24"/>
                <w:szCs w:val="24"/>
                <w:lang w:val="en-US" w:eastAsia="zh-CN" w:bidi="ar-SA"/>
              </w:rPr>
            </w:pPr>
          </w:p>
        </w:tc>
        <w:tc>
          <w:tcPr>
            <w:tcW w:w="1334" w:type="dxa"/>
            <w:tcBorders>
              <w:top w:val="single" w:color="auto" w:sz="4" w:space="0"/>
              <w:left w:val="nil"/>
              <w:bottom w:val="single" w:color="auto" w:sz="4" w:space="0"/>
              <w:right w:val="single" w:color="auto" w:sz="4" w:space="0"/>
            </w:tcBorders>
            <w:noWrap w:val="0"/>
            <w:vAlign w:val="center"/>
          </w:tcPr>
          <w:p w14:paraId="70DBF914">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三等奖</w:t>
            </w:r>
          </w:p>
        </w:tc>
        <w:tc>
          <w:tcPr>
            <w:tcW w:w="2605" w:type="dxa"/>
            <w:tcBorders>
              <w:top w:val="single" w:color="auto" w:sz="4" w:space="0"/>
              <w:left w:val="nil"/>
              <w:bottom w:val="single" w:color="auto" w:sz="4" w:space="0"/>
              <w:right w:val="single" w:color="auto" w:sz="4" w:space="0"/>
            </w:tcBorders>
            <w:noWrap w:val="0"/>
            <w:vAlign w:val="center"/>
          </w:tcPr>
          <w:p w14:paraId="02ABC42E">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0.03</w:t>
            </w:r>
          </w:p>
        </w:tc>
      </w:tr>
      <w:tr w14:paraId="4E614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exact"/>
        </w:trPr>
        <w:tc>
          <w:tcPr>
            <w:tcW w:w="1148" w:type="dxa"/>
            <w:vMerge w:val="restart"/>
            <w:tcBorders>
              <w:top w:val="single" w:color="auto" w:sz="4" w:space="0"/>
              <w:left w:val="single" w:color="auto" w:sz="4" w:space="0"/>
              <w:bottom w:val="single" w:color="auto" w:sz="4" w:space="0"/>
              <w:right w:val="single" w:color="auto" w:sz="4" w:space="0"/>
            </w:tcBorders>
            <w:noWrap w:val="0"/>
            <w:vAlign w:val="center"/>
          </w:tcPr>
          <w:p w14:paraId="1E7DBB81">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人</w:t>
            </w:r>
          </w:p>
          <w:p w14:paraId="34A1D146">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文</w:t>
            </w:r>
          </w:p>
          <w:p w14:paraId="626C098A">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社</w:t>
            </w:r>
          </w:p>
          <w:p w14:paraId="6B7C2462">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会</w:t>
            </w:r>
          </w:p>
          <w:p w14:paraId="54718381">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科</w:t>
            </w:r>
          </w:p>
          <w:p w14:paraId="1A5D6DE7">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学</w:t>
            </w:r>
          </w:p>
          <w:p w14:paraId="3A946480">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类</w:t>
            </w:r>
          </w:p>
        </w:tc>
        <w:tc>
          <w:tcPr>
            <w:tcW w:w="3747" w:type="dxa"/>
            <w:vMerge w:val="restart"/>
            <w:tcBorders>
              <w:top w:val="single" w:color="auto" w:sz="4" w:space="0"/>
              <w:left w:val="single" w:color="auto" w:sz="4" w:space="0"/>
              <w:bottom w:val="single" w:color="auto" w:sz="4" w:space="0"/>
              <w:right w:val="single" w:color="auto" w:sz="4" w:space="0"/>
            </w:tcBorders>
            <w:noWrap w:val="0"/>
            <w:vAlign w:val="center"/>
          </w:tcPr>
          <w:p w14:paraId="4E48DCAE">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国家级</w:t>
            </w:r>
          </w:p>
        </w:tc>
        <w:tc>
          <w:tcPr>
            <w:tcW w:w="1334" w:type="dxa"/>
            <w:tcBorders>
              <w:top w:val="single" w:color="auto" w:sz="4" w:space="0"/>
              <w:left w:val="nil"/>
              <w:bottom w:val="single" w:color="auto" w:sz="4" w:space="0"/>
              <w:right w:val="single" w:color="auto" w:sz="4" w:space="0"/>
            </w:tcBorders>
            <w:noWrap w:val="0"/>
            <w:vAlign w:val="center"/>
          </w:tcPr>
          <w:p w14:paraId="47B54EB5">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特等奖</w:t>
            </w:r>
          </w:p>
        </w:tc>
        <w:tc>
          <w:tcPr>
            <w:tcW w:w="2605" w:type="dxa"/>
            <w:tcBorders>
              <w:top w:val="single" w:color="auto" w:sz="4" w:space="0"/>
              <w:left w:val="nil"/>
              <w:bottom w:val="single" w:color="auto" w:sz="4" w:space="0"/>
              <w:right w:val="single" w:color="auto" w:sz="4" w:space="0"/>
            </w:tcBorders>
            <w:noWrap w:val="0"/>
            <w:vAlign w:val="center"/>
          </w:tcPr>
          <w:p w14:paraId="110AEE61">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30</w:t>
            </w:r>
          </w:p>
        </w:tc>
      </w:tr>
      <w:tr w14:paraId="56114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148" w:type="dxa"/>
            <w:vMerge w:val="continue"/>
            <w:tcBorders>
              <w:top w:val="single" w:color="auto" w:sz="4" w:space="0"/>
              <w:left w:val="single" w:color="auto" w:sz="4" w:space="0"/>
              <w:bottom w:val="single" w:color="auto" w:sz="4" w:space="0"/>
              <w:right w:val="single" w:color="auto" w:sz="4" w:space="0"/>
            </w:tcBorders>
            <w:noWrap w:val="0"/>
            <w:vAlign w:val="center"/>
          </w:tcPr>
          <w:p w14:paraId="61B51C45">
            <w:pPr>
              <w:jc w:val="left"/>
              <w:rPr>
                <w:rFonts w:hint="eastAsia" w:ascii="仿宋_GB2312" w:hAnsi="仿宋_GB2312" w:eastAsia="仿宋_GB2312" w:cs="仿宋_GB2312"/>
                <w:kern w:val="2"/>
                <w:sz w:val="24"/>
                <w:szCs w:val="24"/>
                <w:lang w:val="en-US" w:eastAsia="zh-CN" w:bidi="ar-SA"/>
              </w:rPr>
            </w:pPr>
          </w:p>
        </w:tc>
        <w:tc>
          <w:tcPr>
            <w:tcW w:w="3747" w:type="dxa"/>
            <w:vMerge w:val="continue"/>
            <w:tcBorders>
              <w:top w:val="single" w:color="auto" w:sz="4" w:space="0"/>
              <w:left w:val="single" w:color="auto" w:sz="4" w:space="0"/>
              <w:bottom w:val="single" w:color="auto" w:sz="4" w:space="0"/>
              <w:right w:val="single" w:color="auto" w:sz="4" w:space="0"/>
            </w:tcBorders>
            <w:noWrap w:val="0"/>
            <w:vAlign w:val="center"/>
          </w:tcPr>
          <w:p w14:paraId="66D6F953">
            <w:pPr>
              <w:jc w:val="left"/>
              <w:rPr>
                <w:rFonts w:hint="eastAsia" w:ascii="仿宋_GB2312" w:hAnsi="仿宋_GB2312" w:eastAsia="仿宋_GB2312" w:cs="仿宋_GB2312"/>
                <w:kern w:val="2"/>
                <w:sz w:val="24"/>
                <w:szCs w:val="24"/>
                <w:lang w:val="en-US" w:eastAsia="zh-CN" w:bidi="ar-SA"/>
              </w:rPr>
            </w:pPr>
          </w:p>
        </w:tc>
        <w:tc>
          <w:tcPr>
            <w:tcW w:w="1334" w:type="dxa"/>
            <w:tcBorders>
              <w:top w:val="single" w:color="auto" w:sz="4" w:space="0"/>
              <w:left w:val="nil"/>
              <w:bottom w:val="single" w:color="auto" w:sz="4" w:space="0"/>
              <w:right w:val="single" w:color="auto" w:sz="4" w:space="0"/>
            </w:tcBorders>
            <w:noWrap w:val="0"/>
            <w:vAlign w:val="center"/>
          </w:tcPr>
          <w:p w14:paraId="3E76FCCF">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一等奖</w:t>
            </w:r>
          </w:p>
        </w:tc>
        <w:tc>
          <w:tcPr>
            <w:tcW w:w="2605" w:type="dxa"/>
            <w:tcBorders>
              <w:top w:val="single" w:color="auto" w:sz="4" w:space="0"/>
              <w:left w:val="nil"/>
              <w:bottom w:val="single" w:color="auto" w:sz="4" w:space="0"/>
              <w:right w:val="single" w:color="auto" w:sz="4" w:space="0"/>
            </w:tcBorders>
            <w:noWrap w:val="0"/>
            <w:vAlign w:val="center"/>
          </w:tcPr>
          <w:p w14:paraId="39CAA201">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20</w:t>
            </w:r>
          </w:p>
        </w:tc>
      </w:tr>
      <w:tr w14:paraId="79859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exact"/>
        </w:trPr>
        <w:tc>
          <w:tcPr>
            <w:tcW w:w="1148" w:type="dxa"/>
            <w:vMerge w:val="continue"/>
            <w:tcBorders>
              <w:top w:val="single" w:color="auto" w:sz="4" w:space="0"/>
              <w:left w:val="single" w:color="auto" w:sz="4" w:space="0"/>
              <w:bottom w:val="single" w:color="auto" w:sz="4" w:space="0"/>
              <w:right w:val="single" w:color="auto" w:sz="4" w:space="0"/>
            </w:tcBorders>
            <w:noWrap w:val="0"/>
            <w:vAlign w:val="center"/>
          </w:tcPr>
          <w:p w14:paraId="477A2944">
            <w:pPr>
              <w:jc w:val="left"/>
              <w:rPr>
                <w:rFonts w:hint="eastAsia" w:ascii="仿宋_GB2312" w:hAnsi="仿宋_GB2312" w:eastAsia="仿宋_GB2312" w:cs="仿宋_GB2312"/>
                <w:kern w:val="2"/>
                <w:sz w:val="24"/>
                <w:szCs w:val="24"/>
                <w:lang w:val="en-US" w:eastAsia="zh-CN" w:bidi="ar-SA"/>
              </w:rPr>
            </w:pPr>
          </w:p>
        </w:tc>
        <w:tc>
          <w:tcPr>
            <w:tcW w:w="3747" w:type="dxa"/>
            <w:vMerge w:val="continue"/>
            <w:tcBorders>
              <w:top w:val="single" w:color="auto" w:sz="4" w:space="0"/>
              <w:left w:val="single" w:color="auto" w:sz="4" w:space="0"/>
              <w:bottom w:val="single" w:color="auto" w:sz="4" w:space="0"/>
              <w:right w:val="single" w:color="auto" w:sz="4" w:space="0"/>
            </w:tcBorders>
            <w:noWrap w:val="0"/>
            <w:vAlign w:val="center"/>
          </w:tcPr>
          <w:p w14:paraId="1B806A1F">
            <w:pPr>
              <w:jc w:val="left"/>
              <w:rPr>
                <w:rFonts w:hint="eastAsia" w:ascii="仿宋_GB2312" w:hAnsi="仿宋_GB2312" w:eastAsia="仿宋_GB2312" w:cs="仿宋_GB2312"/>
                <w:kern w:val="2"/>
                <w:sz w:val="24"/>
                <w:szCs w:val="24"/>
                <w:lang w:val="en-US" w:eastAsia="zh-CN" w:bidi="ar-SA"/>
              </w:rPr>
            </w:pPr>
          </w:p>
        </w:tc>
        <w:tc>
          <w:tcPr>
            <w:tcW w:w="1334" w:type="dxa"/>
            <w:tcBorders>
              <w:top w:val="single" w:color="auto" w:sz="4" w:space="0"/>
              <w:left w:val="nil"/>
              <w:bottom w:val="single" w:color="auto" w:sz="4" w:space="0"/>
              <w:right w:val="single" w:color="auto" w:sz="4" w:space="0"/>
            </w:tcBorders>
            <w:noWrap w:val="0"/>
            <w:vAlign w:val="center"/>
          </w:tcPr>
          <w:p w14:paraId="380BBE64">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二等奖</w:t>
            </w:r>
          </w:p>
        </w:tc>
        <w:tc>
          <w:tcPr>
            <w:tcW w:w="2605" w:type="dxa"/>
            <w:tcBorders>
              <w:top w:val="single" w:color="auto" w:sz="4" w:space="0"/>
              <w:left w:val="nil"/>
              <w:bottom w:val="single" w:color="auto" w:sz="4" w:space="0"/>
              <w:right w:val="single" w:color="auto" w:sz="4" w:space="0"/>
            </w:tcBorders>
            <w:noWrap w:val="0"/>
            <w:vAlign w:val="center"/>
          </w:tcPr>
          <w:p w14:paraId="4A65E90F">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10</w:t>
            </w:r>
          </w:p>
        </w:tc>
      </w:tr>
      <w:tr w14:paraId="4B617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exact"/>
        </w:trPr>
        <w:tc>
          <w:tcPr>
            <w:tcW w:w="1148" w:type="dxa"/>
            <w:vMerge w:val="continue"/>
            <w:tcBorders>
              <w:top w:val="single" w:color="auto" w:sz="4" w:space="0"/>
              <w:left w:val="single" w:color="auto" w:sz="4" w:space="0"/>
              <w:bottom w:val="single" w:color="auto" w:sz="4" w:space="0"/>
              <w:right w:val="single" w:color="auto" w:sz="4" w:space="0"/>
            </w:tcBorders>
            <w:noWrap w:val="0"/>
            <w:vAlign w:val="center"/>
          </w:tcPr>
          <w:p w14:paraId="1A6A7128">
            <w:pPr>
              <w:jc w:val="left"/>
              <w:rPr>
                <w:rFonts w:hint="eastAsia" w:ascii="仿宋_GB2312" w:hAnsi="仿宋_GB2312" w:eastAsia="仿宋_GB2312" w:cs="仿宋_GB2312"/>
                <w:kern w:val="2"/>
                <w:sz w:val="24"/>
                <w:szCs w:val="24"/>
                <w:lang w:val="en-US" w:eastAsia="zh-CN" w:bidi="ar-SA"/>
              </w:rPr>
            </w:pPr>
          </w:p>
        </w:tc>
        <w:tc>
          <w:tcPr>
            <w:tcW w:w="3747" w:type="dxa"/>
            <w:vMerge w:val="restart"/>
            <w:tcBorders>
              <w:top w:val="single" w:color="auto" w:sz="4" w:space="0"/>
              <w:left w:val="single" w:color="auto" w:sz="4" w:space="0"/>
              <w:bottom w:val="single" w:color="auto" w:sz="4" w:space="0"/>
              <w:right w:val="single" w:color="auto" w:sz="4" w:space="0"/>
            </w:tcBorders>
            <w:noWrap w:val="0"/>
            <w:vAlign w:val="center"/>
          </w:tcPr>
          <w:p w14:paraId="02F76497">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省部级</w:t>
            </w:r>
          </w:p>
        </w:tc>
        <w:tc>
          <w:tcPr>
            <w:tcW w:w="1334" w:type="dxa"/>
            <w:tcBorders>
              <w:top w:val="single" w:color="auto" w:sz="4" w:space="0"/>
              <w:left w:val="nil"/>
              <w:bottom w:val="single" w:color="auto" w:sz="4" w:space="0"/>
              <w:right w:val="single" w:color="auto" w:sz="4" w:space="0"/>
            </w:tcBorders>
            <w:noWrap w:val="0"/>
            <w:vAlign w:val="center"/>
          </w:tcPr>
          <w:p w14:paraId="37FEE11F">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一等奖</w:t>
            </w:r>
          </w:p>
        </w:tc>
        <w:tc>
          <w:tcPr>
            <w:tcW w:w="2605" w:type="dxa"/>
            <w:tcBorders>
              <w:top w:val="single" w:color="auto" w:sz="4" w:space="0"/>
              <w:left w:val="nil"/>
              <w:bottom w:val="single" w:color="auto" w:sz="4" w:space="0"/>
              <w:right w:val="single" w:color="auto" w:sz="4" w:space="0"/>
            </w:tcBorders>
            <w:noWrap w:val="0"/>
            <w:vAlign w:val="center"/>
          </w:tcPr>
          <w:p w14:paraId="31C95451">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w:t>
            </w:r>
          </w:p>
        </w:tc>
      </w:tr>
      <w:tr w14:paraId="6702B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trPr>
        <w:tc>
          <w:tcPr>
            <w:tcW w:w="1148" w:type="dxa"/>
            <w:vMerge w:val="continue"/>
            <w:tcBorders>
              <w:top w:val="single" w:color="auto" w:sz="4" w:space="0"/>
              <w:left w:val="single" w:color="auto" w:sz="4" w:space="0"/>
              <w:bottom w:val="single" w:color="auto" w:sz="4" w:space="0"/>
              <w:right w:val="single" w:color="auto" w:sz="4" w:space="0"/>
            </w:tcBorders>
            <w:noWrap w:val="0"/>
            <w:vAlign w:val="center"/>
          </w:tcPr>
          <w:p w14:paraId="4A46BEEF">
            <w:pPr>
              <w:jc w:val="left"/>
              <w:rPr>
                <w:rFonts w:hint="eastAsia" w:ascii="仿宋_GB2312" w:hAnsi="仿宋_GB2312" w:eastAsia="仿宋_GB2312" w:cs="仿宋_GB2312"/>
                <w:kern w:val="2"/>
                <w:sz w:val="24"/>
                <w:szCs w:val="24"/>
                <w:lang w:val="en-US" w:eastAsia="zh-CN" w:bidi="ar-SA"/>
              </w:rPr>
            </w:pPr>
          </w:p>
        </w:tc>
        <w:tc>
          <w:tcPr>
            <w:tcW w:w="3747" w:type="dxa"/>
            <w:vMerge w:val="continue"/>
            <w:tcBorders>
              <w:top w:val="single" w:color="auto" w:sz="4" w:space="0"/>
              <w:left w:val="single" w:color="auto" w:sz="4" w:space="0"/>
              <w:bottom w:val="single" w:color="auto" w:sz="4" w:space="0"/>
              <w:right w:val="single" w:color="auto" w:sz="4" w:space="0"/>
            </w:tcBorders>
            <w:noWrap w:val="0"/>
            <w:vAlign w:val="center"/>
          </w:tcPr>
          <w:p w14:paraId="7BFE73FA">
            <w:pPr>
              <w:jc w:val="left"/>
              <w:rPr>
                <w:rFonts w:hint="eastAsia" w:ascii="仿宋_GB2312" w:hAnsi="仿宋_GB2312" w:eastAsia="仿宋_GB2312" w:cs="仿宋_GB2312"/>
                <w:kern w:val="2"/>
                <w:sz w:val="24"/>
                <w:szCs w:val="24"/>
                <w:lang w:val="en-US" w:eastAsia="zh-CN" w:bidi="ar-SA"/>
              </w:rPr>
            </w:pPr>
          </w:p>
        </w:tc>
        <w:tc>
          <w:tcPr>
            <w:tcW w:w="1334" w:type="dxa"/>
            <w:tcBorders>
              <w:top w:val="single" w:color="auto" w:sz="4" w:space="0"/>
              <w:left w:val="nil"/>
              <w:bottom w:val="single" w:color="auto" w:sz="4" w:space="0"/>
              <w:right w:val="single" w:color="auto" w:sz="4" w:space="0"/>
            </w:tcBorders>
            <w:noWrap w:val="0"/>
            <w:vAlign w:val="center"/>
          </w:tcPr>
          <w:p w14:paraId="026B7CF6">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二等奖</w:t>
            </w:r>
          </w:p>
        </w:tc>
        <w:tc>
          <w:tcPr>
            <w:tcW w:w="2605" w:type="dxa"/>
            <w:tcBorders>
              <w:top w:val="single" w:color="auto" w:sz="4" w:space="0"/>
              <w:left w:val="nil"/>
              <w:bottom w:val="single" w:color="auto" w:sz="4" w:space="0"/>
              <w:right w:val="single" w:color="auto" w:sz="4" w:space="0"/>
            </w:tcBorders>
            <w:noWrap w:val="0"/>
            <w:vAlign w:val="center"/>
          </w:tcPr>
          <w:p w14:paraId="7EDDECE3">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1.5</w:t>
            </w:r>
          </w:p>
        </w:tc>
      </w:tr>
      <w:tr w14:paraId="0C1AF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trPr>
        <w:tc>
          <w:tcPr>
            <w:tcW w:w="1148" w:type="dxa"/>
            <w:vMerge w:val="continue"/>
            <w:tcBorders>
              <w:top w:val="single" w:color="auto" w:sz="4" w:space="0"/>
              <w:left w:val="single" w:color="auto" w:sz="4" w:space="0"/>
              <w:bottom w:val="single" w:color="auto" w:sz="4" w:space="0"/>
              <w:right w:val="single" w:color="auto" w:sz="4" w:space="0"/>
            </w:tcBorders>
            <w:noWrap w:val="0"/>
            <w:vAlign w:val="center"/>
          </w:tcPr>
          <w:p w14:paraId="1F64CD2E">
            <w:pPr>
              <w:jc w:val="left"/>
              <w:rPr>
                <w:rFonts w:hint="eastAsia" w:ascii="仿宋_GB2312" w:hAnsi="仿宋_GB2312" w:eastAsia="仿宋_GB2312" w:cs="仿宋_GB2312"/>
                <w:kern w:val="2"/>
                <w:sz w:val="24"/>
                <w:szCs w:val="24"/>
                <w:lang w:val="en-US" w:eastAsia="zh-CN" w:bidi="ar-SA"/>
              </w:rPr>
            </w:pPr>
          </w:p>
        </w:tc>
        <w:tc>
          <w:tcPr>
            <w:tcW w:w="3747" w:type="dxa"/>
            <w:vMerge w:val="continue"/>
            <w:tcBorders>
              <w:top w:val="single" w:color="auto" w:sz="4" w:space="0"/>
              <w:left w:val="single" w:color="auto" w:sz="4" w:space="0"/>
              <w:bottom w:val="single" w:color="auto" w:sz="4" w:space="0"/>
              <w:right w:val="single" w:color="auto" w:sz="4" w:space="0"/>
            </w:tcBorders>
            <w:noWrap w:val="0"/>
            <w:vAlign w:val="center"/>
          </w:tcPr>
          <w:p w14:paraId="1B332BE2">
            <w:pPr>
              <w:jc w:val="left"/>
              <w:rPr>
                <w:rFonts w:hint="eastAsia" w:ascii="仿宋_GB2312" w:hAnsi="仿宋_GB2312" w:eastAsia="仿宋_GB2312" w:cs="仿宋_GB2312"/>
                <w:kern w:val="2"/>
                <w:sz w:val="24"/>
                <w:szCs w:val="24"/>
                <w:lang w:val="en-US" w:eastAsia="zh-CN" w:bidi="ar-SA"/>
              </w:rPr>
            </w:pPr>
          </w:p>
        </w:tc>
        <w:tc>
          <w:tcPr>
            <w:tcW w:w="1334" w:type="dxa"/>
            <w:tcBorders>
              <w:top w:val="single" w:color="auto" w:sz="4" w:space="0"/>
              <w:left w:val="nil"/>
              <w:bottom w:val="single" w:color="auto" w:sz="4" w:space="0"/>
              <w:right w:val="single" w:color="auto" w:sz="4" w:space="0"/>
            </w:tcBorders>
            <w:noWrap w:val="0"/>
            <w:vAlign w:val="center"/>
          </w:tcPr>
          <w:p w14:paraId="54A3786A">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三等奖</w:t>
            </w:r>
          </w:p>
        </w:tc>
        <w:tc>
          <w:tcPr>
            <w:tcW w:w="2605" w:type="dxa"/>
            <w:tcBorders>
              <w:top w:val="single" w:color="auto" w:sz="4" w:space="0"/>
              <w:left w:val="nil"/>
              <w:bottom w:val="single" w:color="auto" w:sz="4" w:space="0"/>
              <w:right w:val="single" w:color="auto" w:sz="4" w:space="0"/>
            </w:tcBorders>
            <w:noWrap w:val="0"/>
            <w:vAlign w:val="center"/>
          </w:tcPr>
          <w:p w14:paraId="60922302">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p>
        </w:tc>
      </w:tr>
      <w:tr w14:paraId="6856A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trPr>
        <w:tc>
          <w:tcPr>
            <w:tcW w:w="1148" w:type="dxa"/>
            <w:vMerge w:val="continue"/>
            <w:tcBorders>
              <w:top w:val="single" w:color="auto" w:sz="4" w:space="0"/>
              <w:left w:val="single" w:color="auto" w:sz="4" w:space="0"/>
              <w:bottom w:val="single" w:color="auto" w:sz="4" w:space="0"/>
              <w:right w:val="single" w:color="auto" w:sz="4" w:space="0"/>
            </w:tcBorders>
            <w:noWrap w:val="0"/>
            <w:vAlign w:val="center"/>
          </w:tcPr>
          <w:p w14:paraId="64590CA2">
            <w:pPr>
              <w:jc w:val="left"/>
              <w:rPr>
                <w:rFonts w:hint="eastAsia" w:ascii="仿宋_GB2312" w:hAnsi="仿宋_GB2312" w:eastAsia="仿宋_GB2312" w:cs="仿宋_GB2312"/>
                <w:kern w:val="2"/>
                <w:sz w:val="24"/>
                <w:szCs w:val="24"/>
                <w:lang w:val="en-US" w:eastAsia="zh-CN" w:bidi="ar-SA"/>
              </w:rPr>
            </w:pPr>
          </w:p>
        </w:tc>
        <w:tc>
          <w:tcPr>
            <w:tcW w:w="3747" w:type="dxa"/>
            <w:vMerge w:val="restart"/>
            <w:tcBorders>
              <w:top w:val="single" w:color="auto" w:sz="4" w:space="0"/>
              <w:left w:val="single" w:color="auto" w:sz="4" w:space="0"/>
              <w:bottom w:val="single" w:color="auto" w:sz="4" w:space="0"/>
              <w:right w:val="single" w:color="auto" w:sz="4" w:space="0"/>
            </w:tcBorders>
            <w:noWrap w:val="0"/>
            <w:vAlign w:val="center"/>
          </w:tcPr>
          <w:p w14:paraId="42D4D0D2">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市厅级</w:t>
            </w:r>
          </w:p>
        </w:tc>
        <w:tc>
          <w:tcPr>
            <w:tcW w:w="1334" w:type="dxa"/>
            <w:tcBorders>
              <w:top w:val="single" w:color="auto" w:sz="4" w:space="0"/>
              <w:left w:val="single" w:color="auto" w:sz="4" w:space="0"/>
              <w:bottom w:val="single" w:color="auto" w:sz="4" w:space="0"/>
              <w:right w:val="single" w:color="auto" w:sz="4" w:space="0"/>
            </w:tcBorders>
            <w:noWrap w:val="0"/>
            <w:vAlign w:val="center"/>
          </w:tcPr>
          <w:p w14:paraId="1A93F496">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一等奖</w:t>
            </w:r>
          </w:p>
        </w:tc>
        <w:tc>
          <w:tcPr>
            <w:tcW w:w="2605" w:type="dxa"/>
            <w:tcBorders>
              <w:top w:val="single" w:color="auto" w:sz="4" w:space="0"/>
              <w:left w:val="single" w:color="auto" w:sz="4" w:space="0"/>
              <w:bottom w:val="single" w:color="auto" w:sz="4" w:space="0"/>
              <w:right w:val="single" w:color="auto" w:sz="4" w:space="0"/>
            </w:tcBorders>
            <w:noWrap w:val="0"/>
            <w:vAlign w:val="center"/>
          </w:tcPr>
          <w:p w14:paraId="18442A8A">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0.2</w:t>
            </w:r>
          </w:p>
        </w:tc>
      </w:tr>
      <w:tr w14:paraId="32948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48" w:type="dxa"/>
            <w:vMerge w:val="continue"/>
            <w:tcBorders>
              <w:top w:val="single" w:color="auto" w:sz="4" w:space="0"/>
              <w:left w:val="single" w:color="auto" w:sz="4" w:space="0"/>
              <w:bottom w:val="single" w:color="auto" w:sz="4" w:space="0"/>
              <w:right w:val="single" w:color="auto" w:sz="4" w:space="0"/>
            </w:tcBorders>
            <w:noWrap w:val="0"/>
            <w:vAlign w:val="center"/>
          </w:tcPr>
          <w:p w14:paraId="3B3F3F21">
            <w:pPr>
              <w:jc w:val="left"/>
              <w:rPr>
                <w:rFonts w:hint="eastAsia" w:ascii="仿宋_GB2312" w:hAnsi="仿宋_GB2312" w:eastAsia="仿宋_GB2312" w:cs="仿宋_GB2312"/>
                <w:kern w:val="2"/>
                <w:sz w:val="24"/>
                <w:szCs w:val="24"/>
                <w:lang w:val="en-US" w:eastAsia="zh-CN" w:bidi="ar-SA"/>
              </w:rPr>
            </w:pPr>
          </w:p>
        </w:tc>
        <w:tc>
          <w:tcPr>
            <w:tcW w:w="3747" w:type="dxa"/>
            <w:vMerge w:val="continue"/>
            <w:tcBorders>
              <w:top w:val="single" w:color="auto" w:sz="4" w:space="0"/>
              <w:left w:val="single" w:color="auto" w:sz="4" w:space="0"/>
              <w:bottom w:val="single" w:color="auto" w:sz="4" w:space="0"/>
              <w:right w:val="single" w:color="auto" w:sz="4" w:space="0"/>
            </w:tcBorders>
            <w:noWrap w:val="0"/>
            <w:vAlign w:val="center"/>
          </w:tcPr>
          <w:p w14:paraId="28DFA31E">
            <w:pPr>
              <w:jc w:val="left"/>
              <w:rPr>
                <w:rFonts w:hint="eastAsia" w:ascii="仿宋_GB2312" w:hAnsi="仿宋_GB2312" w:eastAsia="仿宋_GB2312" w:cs="仿宋_GB2312"/>
                <w:kern w:val="2"/>
                <w:sz w:val="24"/>
                <w:szCs w:val="24"/>
                <w:lang w:val="en-US" w:eastAsia="zh-CN" w:bidi="ar-SA"/>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14:paraId="29E0515E">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二等奖</w:t>
            </w:r>
          </w:p>
        </w:tc>
        <w:tc>
          <w:tcPr>
            <w:tcW w:w="2605" w:type="dxa"/>
            <w:tcBorders>
              <w:top w:val="single" w:color="auto" w:sz="4" w:space="0"/>
              <w:left w:val="single" w:color="auto" w:sz="4" w:space="0"/>
              <w:bottom w:val="single" w:color="auto" w:sz="4" w:space="0"/>
              <w:right w:val="single" w:color="auto" w:sz="4" w:space="0"/>
            </w:tcBorders>
            <w:noWrap w:val="0"/>
            <w:vAlign w:val="center"/>
          </w:tcPr>
          <w:p w14:paraId="27BEC595">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0.1</w:t>
            </w:r>
          </w:p>
        </w:tc>
      </w:tr>
      <w:tr w14:paraId="07E2F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48" w:type="dxa"/>
            <w:vMerge w:val="continue"/>
            <w:tcBorders>
              <w:top w:val="single" w:color="auto" w:sz="4" w:space="0"/>
              <w:left w:val="single" w:color="auto" w:sz="4" w:space="0"/>
              <w:bottom w:val="single" w:color="auto" w:sz="4" w:space="0"/>
              <w:right w:val="single" w:color="auto" w:sz="4" w:space="0"/>
            </w:tcBorders>
            <w:noWrap w:val="0"/>
            <w:vAlign w:val="center"/>
          </w:tcPr>
          <w:p w14:paraId="3FC4CEC4">
            <w:pPr>
              <w:jc w:val="left"/>
              <w:rPr>
                <w:rFonts w:hint="eastAsia" w:ascii="仿宋_GB2312" w:hAnsi="仿宋_GB2312" w:eastAsia="仿宋_GB2312" w:cs="仿宋_GB2312"/>
                <w:kern w:val="2"/>
                <w:sz w:val="24"/>
                <w:szCs w:val="24"/>
                <w:lang w:val="en-US" w:eastAsia="zh-CN" w:bidi="ar-SA"/>
              </w:rPr>
            </w:pPr>
          </w:p>
        </w:tc>
        <w:tc>
          <w:tcPr>
            <w:tcW w:w="3747" w:type="dxa"/>
            <w:vMerge w:val="continue"/>
            <w:tcBorders>
              <w:top w:val="single" w:color="auto" w:sz="4" w:space="0"/>
              <w:left w:val="single" w:color="auto" w:sz="4" w:space="0"/>
              <w:bottom w:val="single" w:color="auto" w:sz="4" w:space="0"/>
              <w:right w:val="single" w:color="auto" w:sz="4" w:space="0"/>
            </w:tcBorders>
            <w:noWrap w:val="0"/>
            <w:vAlign w:val="center"/>
          </w:tcPr>
          <w:p w14:paraId="74801B09">
            <w:pPr>
              <w:jc w:val="left"/>
              <w:rPr>
                <w:rFonts w:hint="eastAsia" w:ascii="仿宋_GB2312" w:hAnsi="仿宋_GB2312" w:eastAsia="仿宋_GB2312" w:cs="仿宋_GB2312"/>
                <w:kern w:val="2"/>
                <w:sz w:val="24"/>
                <w:szCs w:val="24"/>
                <w:lang w:val="en-US" w:eastAsia="zh-CN" w:bidi="ar-SA"/>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14:paraId="2359EE94">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三等奖</w:t>
            </w:r>
          </w:p>
        </w:tc>
        <w:tc>
          <w:tcPr>
            <w:tcW w:w="2605" w:type="dxa"/>
            <w:tcBorders>
              <w:top w:val="single" w:color="auto" w:sz="4" w:space="0"/>
              <w:left w:val="single" w:color="auto" w:sz="4" w:space="0"/>
              <w:bottom w:val="single" w:color="auto" w:sz="4" w:space="0"/>
              <w:right w:val="single" w:color="auto" w:sz="4" w:space="0"/>
            </w:tcBorders>
            <w:noWrap w:val="0"/>
            <w:vAlign w:val="center"/>
          </w:tcPr>
          <w:p w14:paraId="5BA21F0E">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0.03</w:t>
            </w:r>
          </w:p>
        </w:tc>
      </w:tr>
      <w:tr w14:paraId="528C0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48" w:type="dxa"/>
            <w:vMerge w:val="restart"/>
            <w:tcBorders>
              <w:top w:val="single" w:color="auto" w:sz="4" w:space="0"/>
              <w:left w:val="single" w:color="auto" w:sz="4" w:space="0"/>
              <w:bottom w:val="single" w:color="auto" w:sz="4" w:space="0"/>
              <w:right w:val="single" w:color="auto" w:sz="4" w:space="0"/>
            </w:tcBorders>
            <w:noWrap w:val="0"/>
            <w:vAlign w:val="center"/>
          </w:tcPr>
          <w:p w14:paraId="132C6E07">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教</w:t>
            </w:r>
          </w:p>
          <w:p w14:paraId="021CAFEE">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学</w:t>
            </w:r>
          </w:p>
          <w:p w14:paraId="252DF8EC">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成</w:t>
            </w:r>
          </w:p>
          <w:p w14:paraId="3144C13D">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果</w:t>
            </w:r>
          </w:p>
          <w:p w14:paraId="200D3605">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类</w:t>
            </w:r>
          </w:p>
        </w:tc>
        <w:tc>
          <w:tcPr>
            <w:tcW w:w="3747" w:type="dxa"/>
            <w:vMerge w:val="restart"/>
            <w:tcBorders>
              <w:top w:val="single" w:color="auto" w:sz="4" w:space="0"/>
              <w:left w:val="single" w:color="auto" w:sz="4" w:space="0"/>
              <w:bottom w:val="single" w:color="auto" w:sz="4" w:space="0"/>
              <w:right w:val="single" w:color="auto" w:sz="4" w:space="0"/>
            </w:tcBorders>
            <w:noWrap w:val="0"/>
            <w:vAlign w:val="center"/>
          </w:tcPr>
          <w:p w14:paraId="091553B0">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国家级教学成果奖</w:t>
            </w:r>
          </w:p>
        </w:tc>
        <w:tc>
          <w:tcPr>
            <w:tcW w:w="1334" w:type="dxa"/>
            <w:tcBorders>
              <w:top w:val="single" w:color="auto" w:sz="4" w:space="0"/>
              <w:left w:val="single" w:color="auto" w:sz="4" w:space="0"/>
              <w:bottom w:val="single" w:color="auto" w:sz="4" w:space="0"/>
              <w:right w:val="single" w:color="auto" w:sz="4" w:space="0"/>
            </w:tcBorders>
            <w:noWrap w:val="0"/>
            <w:vAlign w:val="center"/>
          </w:tcPr>
          <w:p w14:paraId="203AA7BE">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特等奖</w:t>
            </w:r>
          </w:p>
        </w:tc>
        <w:tc>
          <w:tcPr>
            <w:tcW w:w="2605" w:type="dxa"/>
            <w:tcBorders>
              <w:top w:val="single" w:color="auto" w:sz="4" w:space="0"/>
              <w:left w:val="single" w:color="auto" w:sz="4" w:space="0"/>
              <w:bottom w:val="single" w:color="auto" w:sz="4" w:space="0"/>
              <w:right w:val="single" w:color="auto" w:sz="4" w:space="0"/>
            </w:tcBorders>
            <w:noWrap w:val="0"/>
            <w:vAlign w:val="center"/>
          </w:tcPr>
          <w:p w14:paraId="30C94820">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10</w:t>
            </w:r>
          </w:p>
        </w:tc>
      </w:tr>
      <w:tr w14:paraId="057AE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48" w:type="dxa"/>
            <w:vMerge w:val="continue"/>
            <w:tcBorders>
              <w:top w:val="single" w:color="auto" w:sz="4" w:space="0"/>
              <w:left w:val="single" w:color="auto" w:sz="4" w:space="0"/>
              <w:bottom w:val="single" w:color="auto" w:sz="4" w:space="0"/>
              <w:right w:val="single" w:color="auto" w:sz="4" w:space="0"/>
            </w:tcBorders>
            <w:noWrap w:val="0"/>
            <w:vAlign w:val="center"/>
          </w:tcPr>
          <w:p w14:paraId="0BED026E">
            <w:pPr>
              <w:jc w:val="left"/>
              <w:rPr>
                <w:rFonts w:hint="eastAsia" w:ascii="仿宋_GB2312" w:hAnsi="仿宋_GB2312" w:eastAsia="仿宋_GB2312" w:cs="仿宋_GB2312"/>
                <w:kern w:val="2"/>
                <w:sz w:val="24"/>
                <w:szCs w:val="24"/>
                <w:lang w:val="en-US" w:eastAsia="zh-CN" w:bidi="ar-SA"/>
              </w:rPr>
            </w:pPr>
          </w:p>
        </w:tc>
        <w:tc>
          <w:tcPr>
            <w:tcW w:w="3747" w:type="dxa"/>
            <w:vMerge w:val="continue"/>
            <w:tcBorders>
              <w:top w:val="single" w:color="auto" w:sz="4" w:space="0"/>
              <w:left w:val="single" w:color="auto" w:sz="4" w:space="0"/>
              <w:bottom w:val="single" w:color="auto" w:sz="4" w:space="0"/>
              <w:right w:val="single" w:color="auto" w:sz="4" w:space="0"/>
            </w:tcBorders>
            <w:noWrap w:val="0"/>
            <w:vAlign w:val="center"/>
          </w:tcPr>
          <w:p w14:paraId="76B9A1D1">
            <w:pPr>
              <w:jc w:val="center"/>
              <w:rPr>
                <w:rFonts w:hint="eastAsia" w:ascii="仿宋_GB2312" w:hAnsi="仿宋_GB2312" w:eastAsia="仿宋_GB2312" w:cs="仿宋_GB2312"/>
                <w:kern w:val="2"/>
                <w:sz w:val="24"/>
                <w:szCs w:val="24"/>
                <w:lang w:val="en-US" w:eastAsia="zh-CN" w:bidi="ar-SA"/>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14:paraId="1C2A6980">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一等奖</w:t>
            </w:r>
          </w:p>
        </w:tc>
        <w:tc>
          <w:tcPr>
            <w:tcW w:w="2605" w:type="dxa"/>
            <w:tcBorders>
              <w:top w:val="single" w:color="auto" w:sz="4" w:space="0"/>
              <w:left w:val="single" w:color="auto" w:sz="4" w:space="0"/>
              <w:bottom w:val="single" w:color="auto" w:sz="4" w:space="0"/>
              <w:right w:val="single" w:color="auto" w:sz="4" w:space="0"/>
            </w:tcBorders>
            <w:noWrap w:val="0"/>
            <w:vAlign w:val="center"/>
          </w:tcPr>
          <w:p w14:paraId="7793919B">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5</w:t>
            </w:r>
          </w:p>
        </w:tc>
      </w:tr>
      <w:tr w14:paraId="2304C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48" w:type="dxa"/>
            <w:vMerge w:val="continue"/>
            <w:tcBorders>
              <w:top w:val="single" w:color="auto" w:sz="4" w:space="0"/>
              <w:left w:val="single" w:color="auto" w:sz="4" w:space="0"/>
              <w:bottom w:val="single" w:color="auto" w:sz="4" w:space="0"/>
              <w:right w:val="single" w:color="auto" w:sz="4" w:space="0"/>
            </w:tcBorders>
            <w:noWrap w:val="0"/>
            <w:vAlign w:val="center"/>
          </w:tcPr>
          <w:p w14:paraId="58EF3E52">
            <w:pPr>
              <w:jc w:val="left"/>
              <w:rPr>
                <w:rFonts w:hint="eastAsia" w:ascii="仿宋_GB2312" w:hAnsi="仿宋_GB2312" w:eastAsia="仿宋_GB2312" w:cs="仿宋_GB2312"/>
                <w:kern w:val="2"/>
                <w:sz w:val="24"/>
                <w:szCs w:val="24"/>
                <w:lang w:val="en-US" w:eastAsia="zh-CN" w:bidi="ar-SA"/>
              </w:rPr>
            </w:pPr>
          </w:p>
        </w:tc>
        <w:tc>
          <w:tcPr>
            <w:tcW w:w="3747" w:type="dxa"/>
            <w:vMerge w:val="continue"/>
            <w:tcBorders>
              <w:top w:val="single" w:color="auto" w:sz="4" w:space="0"/>
              <w:left w:val="single" w:color="auto" w:sz="4" w:space="0"/>
              <w:bottom w:val="single" w:color="auto" w:sz="4" w:space="0"/>
              <w:right w:val="single" w:color="auto" w:sz="4" w:space="0"/>
            </w:tcBorders>
            <w:noWrap w:val="0"/>
            <w:vAlign w:val="center"/>
          </w:tcPr>
          <w:p w14:paraId="2EB8201F">
            <w:pPr>
              <w:jc w:val="center"/>
              <w:rPr>
                <w:rFonts w:hint="eastAsia" w:ascii="仿宋_GB2312" w:hAnsi="仿宋_GB2312" w:eastAsia="仿宋_GB2312" w:cs="仿宋_GB2312"/>
                <w:kern w:val="2"/>
                <w:sz w:val="24"/>
                <w:szCs w:val="24"/>
                <w:lang w:val="en-US" w:eastAsia="zh-CN" w:bidi="ar-SA"/>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14:paraId="0CD979E4">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二等奖</w:t>
            </w:r>
          </w:p>
        </w:tc>
        <w:tc>
          <w:tcPr>
            <w:tcW w:w="2605" w:type="dxa"/>
            <w:tcBorders>
              <w:top w:val="single" w:color="auto" w:sz="4" w:space="0"/>
              <w:left w:val="single" w:color="auto" w:sz="4" w:space="0"/>
              <w:bottom w:val="single" w:color="auto" w:sz="4" w:space="0"/>
              <w:right w:val="single" w:color="auto" w:sz="4" w:space="0"/>
            </w:tcBorders>
            <w:noWrap w:val="0"/>
            <w:vAlign w:val="center"/>
          </w:tcPr>
          <w:p w14:paraId="2C0A39D3">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w:t>
            </w:r>
          </w:p>
        </w:tc>
      </w:tr>
      <w:tr w14:paraId="1545C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48" w:type="dxa"/>
            <w:vMerge w:val="continue"/>
            <w:tcBorders>
              <w:top w:val="single" w:color="auto" w:sz="4" w:space="0"/>
              <w:left w:val="single" w:color="auto" w:sz="4" w:space="0"/>
              <w:bottom w:val="single" w:color="auto" w:sz="4" w:space="0"/>
              <w:right w:val="single" w:color="auto" w:sz="4" w:space="0"/>
            </w:tcBorders>
            <w:noWrap w:val="0"/>
            <w:vAlign w:val="center"/>
          </w:tcPr>
          <w:p w14:paraId="793394AB">
            <w:pPr>
              <w:jc w:val="left"/>
              <w:rPr>
                <w:rFonts w:hint="eastAsia" w:ascii="仿宋_GB2312" w:hAnsi="仿宋_GB2312" w:eastAsia="仿宋_GB2312" w:cs="仿宋_GB2312"/>
                <w:kern w:val="2"/>
                <w:sz w:val="24"/>
                <w:szCs w:val="24"/>
                <w:lang w:val="en-US" w:eastAsia="zh-CN" w:bidi="ar-SA"/>
              </w:rPr>
            </w:pPr>
          </w:p>
        </w:tc>
        <w:tc>
          <w:tcPr>
            <w:tcW w:w="3747" w:type="dxa"/>
            <w:vMerge w:val="restart"/>
            <w:tcBorders>
              <w:top w:val="single" w:color="auto" w:sz="4" w:space="0"/>
              <w:left w:val="single" w:color="auto" w:sz="4" w:space="0"/>
              <w:bottom w:val="single" w:color="auto" w:sz="4" w:space="0"/>
              <w:right w:val="single" w:color="auto" w:sz="4" w:space="0"/>
            </w:tcBorders>
            <w:noWrap w:val="0"/>
            <w:vAlign w:val="center"/>
          </w:tcPr>
          <w:p w14:paraId="00195F29">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省部级教学成果奖</w:t>
            </w:r>
          </w:p>
        </w:tc>
        <w:tc>
          <w:tcPr>
            <w:tcW w:w="1334" w:type="dxa"/>
            <w:tcBorders>
              <w:top w:val="single" w:color="auto" w:sz="4" w:space="0"/>
              <w:left w:val="single" w:color="auto" w:sz="4" w:space="0"/>
              <w:bottom w:val="single" w:color="auto" w:sz="4" w:space="0"/>
              <w:right w:val="single" w:color="auto" w:sz="4" w:space="0"/>
            </w:tcBorders>
            <w:noWrap w:val="0"/>
            <w:vAlign w:val="center"/>
          </w:tcPr>
          <w:p w14:paraId="3C7484AC">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特等奖</w:t>
            </w:r>
          </w:p>
        </w:tc>
        <w:tc>
          <w:tcPr>
            <w:tcW w:w="2605" w:type="dxa"/>
            <w:tcBorders>
              <w:top w:val="single" w:color="auto" w:sz="4" w:space="0"/>
              <w:left w:val="single" w:color="auto" w:sz="4" w:space="0"/>
              <w:bottom w:val="single" w:color="auto" w:sz="4" w:space="0"/>
              <w:right w:val="single" w:color="auto" w:sz="4" w:space="0"/>
            </w:tcBorders>
            <w:noWrap w:val="0"/>
            <w:vAlign w:val="center"/>
          </w:tcPr>
          <w:p w14:paraId="5B5B1513">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w:t>
            </w:r>
          </w:p>
        </w:tc>
      </w:tr>
      <w:tr w14:paraId="50FF6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48" w:type="dxa"/>
            <w:vMerge w:val="continue"/>
            <w:tcBorders>
              <w:top w:val="single" w:color="auto" w:sz="4" w:space="0"/>
              <w:left w:val="single" w:color="auto" w:sz="4" w:space="0"/>
              <w:bottom w:val="single" w:color="auto" w:sz="4" w:space="0"/>
              <w:right w:val="single" w:color="auto" w:sz="4" w:space="0"/>
            </w:tcBorders>
            <w:noWrap w:val="0"/>
            <w:vAlign w:val="center"/>
          </w:tcPr>
          <w:p w14:paraId="723D9EA9">
            <w:pPr>
              <w:jc w:val="left"/>
              <w:rPr>
                <w:rFonts w:hint="eastAsia" w:ascii="仿宋_GB2312" w:hAnsi="仿宋_GB2312" w:eastAsia="仿宋_GB2312" w:cs="仿宋_GB2312"/>
                <w:kern w:val="2"/>
                <w:sz w:val="24"/>
                <w:szCs w:val="24"/>
                <w:lang w:val="en-US" w:eastAsia="zh-CN" w:bidi="ar-SA"/>
              </w:rPr>
            </w:pPr>
          </w:p>
        </w:tc>
        <w:tc>
          <w:tcPr>
            <w:tcW w:w="3747" w:type="dxa"/>
            <w:vMerge w:val="continue"/>
            <w:tcBorders>
              <w:top w:val="single" w:color="auto" w:sz="4" w:space="0"/>
              <w:left w:val="single" w:color="auto" w:sz="4" w:space="0"/>
              <w:bottom w:val="single" w:color="auto" w:sz="4" w:space="0"/>
              <w:right w:val="single" w:color="auto" w:sz="4" w:space="0"/>
            </w:tcBorders>
            <w:noWrap w:val="0"/>
            <w:vAlign w:val="center"/>
          </w:tcPr>
          <w:p w14:paraId="786D71A3">
            <w:pPr>
              <w:jc w:val="left"/>
              <w:rPr>
                <w:rFonts w:hint="eastAsia" w:ascii="仿宋_GB2312" w:hAnsi="仿宋_GB2312" w:eastAsia="仿宋_GB2312" w:cs="仿宋_GB2312"/>
                <w:kern w:val="2"/>
                <w:sz w:val="24"/>
                <w:szCs w:val="24"/>
                <w:lang w:val="en-US" w:eastAsia="zh-CN" w:bidi="ar-SA"/>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14:paraId="108B9371">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一等奖</w:t>
            </w:r>
          </w:p>
        </w:tc>
        <w:tc>
          <w:tcPr>
            <w:tcW w:w="2605" w:type="dxa"/>
            <w:tcBorders>
              <w:top w:val="single" w:color="auto" w:sz="4" w:space="0"/>
              <w:left w:val="single" w:color="auto" w:sz="4" w:space="0"/>
              <w:bottom w:val="single" w:color="auto" w:sz="4" w:space="0"/>
              <w:right w:val="single" w:color="auto" w:sz="4" w:space="0"/>
            </w:tcBorders>
            <w:noWrap w:val="0"/>
            <w:vAlign w:val="center"/>
          </w:tcPr>
          <w:p w14:paraId="09541EF4">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w:t>
            </w:r>
          </w:p>
        </w:tc>
      </w:tr>
      <w:tr w14:paraId="31A5C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48" w:type="dxa"/>
            <w:vMerge w:val="continue"/>
            <w:tcBorders>
              <w:top w:val="single" w:color="auto" w:sz="4" w:space="0"/>
              <w:left w:val="single" w:color="auto" w:sz="4" w:space="0"/>
              <w:bottom w:val="single" w:color="auto" w:sz="4" w:space="0"/>
              <w:right w:val="single" w:color="auto" w:sz="4" w:space="0"/>
            </w:tcBorders>
            <w:noWrap w:val="0"/>
            <w:vAlign w:val="center"/>
          </w:tcPr>
          <w:p w14:paraId="76F908E5">
            <w:pPr>
              <w:jc w:val="left"/>
              <w:rPr>
                <w:rFonts w:hint="eastAsia" w:ascii="仿宋_GB2312" w:hAnsi="仿宋_GB2312" w:eastAsia="仿宋_GB2312" w:cs="仿宋_GB2312"/>
                <w:kern w:val="2"/>
                <w:sz w:val="24"/>
                <w:szCs w:val="24"/>
                <w:lang w:val="en-US" w:eastAsia="zh-CN" w:bidi="ar-SA"/>
              </w:rPr>
            </w:pPr>
          </w:p>
        </w:tc>
        <w:tc>
          <w:tcPr>
            <w:tcW w:w="3747" w:type="dxa"/>
            <w:vMerge w:val="continue"/>
            <w:tcBorders>
              <w:top w:val="single" w:color="auto" w:sz="4" w:space="0"/>
              <w:left w:val="single" w:color="auto" w:sz="4" w:space="0"/>
              <w:bottom w:val="single" w:color="auto" w:sz="4" w:space="0"/>
              <w:right w:val="single" w:color="auto" w:sz="4" w:space="0"/>
            </w:tcBorders>
            <w:noWrap w:val="0"/>
            <w:vAlign w:val="center"/>
          </w:tcPr>
          <w:p w14:paraId="37E37843">
            <w:pPr>
              <w:jc w:val="left"/>
              <w:rPr>
                <w:rFonts w:hint="eastAsia" w:ascii="仿宋_GB2312" w:hAnsi="仿宋_GB2312" w:eastAsia="仿宋_GB2312" w:cs="仿宋_GB2312"/>
                <w:kern w:val="2"/>
                <w:sz w:val="24"/>
                <w:szCs w:val="24"/>
                <w:lang w:val="en-US" w:eastAsia="zh-CN" w:bidi="ar-SA"/>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14:paraId="20C75DAD">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二等奖</w:t>
            </w:r>
          </w:p>
        </w:tc>
        <w:tc>
          <w:tcPr>
            <w:tcW w:w="2605" w:type="dxa"/>
            <w:tcBorders>
              <w:top w:val="single" w:color="auto" w:sz="4" w:space="0"/>
              <w:left w:val="single" w:color="auto" w:sz="4" w:space="0"/>
              <w:bottom w:val="single" w:color="auto" w:sz="4" w:space="0"/>
              <w:right w:val="single" w:color="auto" w:sz="4" w:space="0"/>
            </w:tcBorders>
            <w:noWrap w:val="0"/>
            <w:vAlign w:val="center"/>
          </w:tcPr>
          <w:p w14:paraId="08EA4050">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p>
        </w:tc>
      </w:tr>
    </w:tbl>
    <w:p w14:paraId="5C5A958B">
      <w:pPr>
        <w:pStyle w:val="3"/>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楷体" w:hAnsi="楷体" w:eastAsia="楷体" w:cs="楷体"/>
          <w:kern w:val="2"/>
          <w:sz w:val="24"/>
          <w:szCs w:val="24"/>
          <w:lang w:val="en-US" w:eastAsia="zh-CN" w:bidi="ar-SA"/>
        </w:rPr>
        <w:t>第八条</w:t>
      </w:r>
      <w:r>
        <w:rPr>
          <w:rFonts w:hint="eastAsia" w:ascii="仿宋_GB2312" w:hAnsi="仿宋_GB2312" w:eastAsia="仿宋_GB2312" w:cs="仿宋_GB2312"/>
          <w:kern w:val="2"/>
          <w:sz w:val="24"/>
          <w:szCs w:val="24"/>
          <w:lang w:val="en-US" w:eastAsia="zh-CN" w:bidi="ar-SA"/>
        </w:rPr>
        <w:t xml:space="preserve">  发明专利奖励是学校作为第一授权单位，对获得专利申请与授权的教职工给予的奖励。发明专利奖励的标准如下：</w:t>
      </w:r>
    </w:p>
    <w:tbl>
      <w:tblPr>
        <w:tblStyle w:val="5"/>
        <w:tblW w:w="8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7"/>
        <w:gridCol w:w="4527"/>
        <w:gridCol w:w="2259"/>
      </w:tblGrid>
      <w:tr w14:paraId="76230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584" w:type="dxa"/>
            <w:gridSpan w:val="2"/>
            <w:tcBorders>
              <w:top w:val="single" w:color="auto" w:sz="4" w:space="0"/>
              <w:left w:val="single" w:color="auto" w:sz="4" w:space="0"/>
              <w:bottom w:val="single" w:color="auto" w:sz="4" w:space="0"/>
              <w:right w:val="single" w:color="auto" w:sz="4" w:space="0"/>
            </w:tcBorders>
            <w:noWrap w:val="0"/>
            <w:vAlign w:val="center"/>
          </w:tcPr>
          <w:p w14:paraId="19C65CEF">
            <w:pPr>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类  型</w:t>
            </w:r>
          </w:p>
        </w:tc>
        <w:tc>
          <w:tcPr>
            <w:tcW w:w="2259" w:type="dxa"/>
            <w:tcBorders>
              <w:top w:val="single" w:color="auto" w:sz="4" w:space="0"/>
              <w:left w:val="nil"/>
              <w:bottom w:val="single" w:color="auto" w:sz="4" w:space="0"/>
              <w:right w:val="single" w:color="auto" w:sz="4" w:space="0"/>
            </w:tcBorders>
            <w:noWrap w:val="0"/>
            <w:vAlign w:val="center"/>
          </w:tcPr>
          <w:p w14:paraId="3B9A689C">
            <w:pPr>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奖励标准（万元）</w:t>
            </w:r>
          </w:p>
        </w:tc>
      </w:tr>
      <w:tr w14:paraId="538E0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057" w:type="dxa"/>
            <w:vMerge w:val="restart"/>
            <w:tcBorders>
              <w:top w:val="nil"/>
              <w:left w:val="single" w:color="auto" w:sz="4" w:space="0"/>
              <w:bottom w:val="single" w:color="auto" w:sz="4" w:space="0"/>
              <w:right w:val="single" w:color="auto" w:sz="4" w:space="0"/>
            </w:tcBorders>
            <w:noWrap w:val="0"/>
            <w:vAlign w:val="center"/>
          </w:tcPr>
          <w:p w14:paraId="48D19495">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发明专利</w:t>
            </w:r>
          </w:p>
        </w:tc>
        <w:tc>
          <w:tcPr>
            <w:tcW w:w="4527" w:type="dxa"/>
            <w:tcBorders>
              <w:top w:val="single" w:color="auto" w:sz="4" w:space="0"/>
              <w:left w:val="nil"/>
              <w:bottom w:val="single" w:color="auto" w:sz="4" w:space="0"/>
              <w:right w:val="single" w:color="auto" w:sz="4" w:space="0"/>
            </w:tcBorders>
            <w:noWrap w:val="0"/>
            <w:vAlign w:val="center"/>
          </w:tcPr>
          <w:p w14:paraId="7A00DE93">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国家发明专利</w:t>
            </w:r>
          </w:p>
        </w:tc>
        <w:tc>
          <w:tcPr>
            <w:tcW w:w="2259" w:type="dxa"/>
            <w:tcBorders>
              <w:top w:val="single" w:color="auto" w:sz="4" w:space="0"/>
              <w:left w:val="nil"/>
              <w:bottom w:val="single" w:color="auto" w:sz="4" w:space="0"/>
              <w:right w:val="single" w:color="auto" w:sz="4" w:space="0"/>
            </w:tcBorders>
            <w:noWrap w:val="0"/>
            <w:vAlign w:val="center"/>
          </w:tcPr>
          <w:p w14:paraId="0B692DB2">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p>
        </w:tc>
      </w:tr>
      <w:tr w14:paraId="2E47F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057" w:type="dxa"/>
            <w:vMerge w:val="continue"/>
            <w:tcBorders>
              <w:top w:val="single" w:color="auto" w:sz="4" w:space="0"/>
              <w:left w:val="single" w:color="auto" w:sz="4" w:space="0"/>
              <w:bottom w:val="single" w:color="auto" w:sz="4" w:space="0"/>
              <w:right w:val="single" w:color="auto" w:sz="4" w:space="0"/>
            </w:tcBorders>
            <w:noWrap w:val="0"/>
            <w:vAlign w:val="center"/>
          </w:tcPr>
          <w:p w14:paraId="046B15ED">
            <w:pPr>
              <w:jc w:val="left"/>
              <w:rPr>
                <w:rFonts w:hint="eastAsia" w:ascii="仿宋_GB2312" w:hAnsi="仿宋_GB2312" w:eastAsia="仿宋_GB2312" w:cs="仿宋_GB2312"/>
                <w:kern w:val="2"/>
                <w:sz w:val="24"/>
                <w:szCs w:val="24"/>
                <w:lang w:val="en-US" w:eastAsia="zh-CN" w:bidi="ar-SA"/>
              </w:rPr>
            </w:pPr>
          </w:p>
        </w:tc>
        <w:tc>
          <w:tcPr>
            <w:tcW w:w="4527" w:type="dxa"/>
            <w:tcBorders>
              <w:top w:val="single" w:color="auto" w:sz="4" w:space="0"/>
              <w:left w:val="nil"/>
              <w:bottom w:val="single" w:color="auto" w:sz="4" w:space="0"/>
              <w:right w:val="single" w:color="auto" w:sz="4" w:space="0"/>
            </w:tcBorders>
            <w:noWrap w:val="0"/>
            <w:vAlign w:val="center"/>
          </w:tcPr>
          <w:p w14:paraId="2D4BFC80">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国家实用型发明专利</w:t>
            </w:r>
          </w:p>
        </w:tc>
        <w:tc>
          <w:tcPr>
            <w:tcW w:w="2259" w:type="dxa"/>
            <w:tcBorders>
              <w:top w:val="single" w:color="auto" w:sz="4" w:space="0"/>
              <w:left w:val="nil"/>
              <w:bottom w:val="single" w:color="auto" w:sz="4" w:space="0"/>
              <w:right w:val="single" w:color="auto" w:sz="4" w:space="0"/>
            </w:tcBorders>
            <w:noWrap w:val="0"/>
            <w:vAlign w:val="center"/>
          </w:tcPr>
          <w:p w14:paraId="4FB824E9">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0.2</w:t>
            </w:r>
          </w:p>
        </w:tc>
      </w:tr>
      <w:tr w14:paraId="72B21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057" w:type="dxa"/>
            <w:vMerge w:val="continue"/>
            <w:tcBorders>
              <w:top w:val="nil"/>
              <w:left w:val="single" w:color="auto" w:sz="4" w:space="0"/>
              <w:bottom w:val="single" w:color="auto" w:sz="4" w:space="0"/>
              <w:right w:val="single" w:color="auto" w:sz="4" w:space="0"/>
            </w:tcBorders>
            <w:noWrap w:val="0"/>
            <w:vAlign w:val="center"/>
          </w:tcPr>
          <w:p w14:paraId="33348496">
            <w:pPr>
              <w:jc w:val="left"/>
              <w:rPr>
                <w:rFonts w:hint="eastAsia" w:ascii="仿宋_GB2312" w:hAnsi="仿宋_GB2312" w:eastAsia="仿宋_GB2312" w:cs="仿宋_GB2312"/>
                <w:kern w:val="2"/>
                <w:sz w:val="24"/>
                <w:szCs w:val="24"/>
                <w:lang w:val="en-US" w:eastAsia="zh-CN" w:bidi="ar-SA"/>
              </w:rPr>
            </w:pPr>
          </w:p>
        </w:tc>
        <w:tc>
          <w:tcPr>
            <w:tcW w:w="4527" w:type="dxa"/>
            <w:tcBorders>
              <w:top w:val="single" w:color="auto" w:sz="4" w:space="0"/>
              <w:left w:val="nil"/>
              <w:bottom w:val="single" w:color="auto" w:sz="4" w:space="0"/>
              <w:right w:val="single" w:color="auto" w:sz="4" w:space="0"/>
            </w:tcBorders>
            <w:noWrap w:val="0"/>
            <w:vAlign w:val="center"/>
          </w:tcPr>
          <w:p w14:paraId="3B2604F8">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外观设计专利</w:t>
            </w:r>
          </w:p>
        </w:tc>
        <w:tc>
          <w:tcPr>
            <w:tcW w:w="2259" w:type="dxa"/>
            <w:tcBorders>
              <w:top w:val="single" w:color="auto" w:sz="4" w:space="0"/>
              <w:left w:val="nil"/>
              <w:bottom w:val="single" w:color="auto" w:sz="4" w:space="0"/>
              <w:right w:val="single" w:color="auto" w:sz="4" w:space="0"/>
            </w:tcBorders>
            <w:noWrap w:val="0"/>
            <w:vAlign w:val="center"/>
          </w:tcPr>
          <w:p w14:paraId="7111BEF0">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0.2</w:t>
            </w:r>
          </w:p>
        </w:tc>
      </w:tr>
      <w:tr w14:paraId="12BFE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057" w:type="dxa"/>
            <w:vMerge w:val="continue"/>
            <w:tcBorders>
              <w:top w:val="nil"/>
              <w:left w:val="single" w:color="auto" w:sz="4" w:space="0"/>
              <w:bottom w:val="single" w:color="auto" w:sz="4" w:space="0"/>
              <w:right w:val="single" w:color="auto" w:sz="4" w:space="0"/>
            </w:tcBorders>
            <w:noWrap w:val="0"/>
            <w:vAlign w:val="center"/>
          </w:tcPr>
          <w:p w14:paraId="5240B650">
            <w:pPr>
              <w:jc w:val="left"/>
              <w:rPr>
                <w:rFonts w:hint="eastAsia" w:ascii="仿宋_GB2312" w:hAnsi="仿宋_GB2312" w:eastAsia="仿宋_GB2312" w:cs="仿宋_GB2312"/>
                <w:kern w:val="2"/>
                <w:sz w:val="24"/>
                <w:szCs w:val="24"/>
                <w:lang w:val="en-US" w:eastAsia="zh-CN" w:bidi="ar-SA"/>
              </w:rPr>
            </w:pPr>
          </w:p>
        </w:tc>
        <w:tc>
          <w:tcPr>
            <w:tcW w:w="4527" w:type="dxa"/>
            <w:tcBorders>
              <w:top w:val="single" w:color="auto" w:sz="4" w:space="0"/>
              <w:left w:val="nil"/>
              <w:bottom w:val="single" w:color="auto" w:sz="4" w:space="0"/>
              <w:right w:val="single" w:color="auto" w:sz="4" w:space="0"/>
            </w:tcBorders>
            <w:noWrap w:val="0"/>
            <w:vAlign w:val="center"/>
          </w:tcPr>
          <w:p w14:paraId="7699C9EC">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计算机软件著作权登记</w:t>
            </w:r>
          </w:p>
        </w:tc>
        <w:tc>
          <w:tcPr>
            <w:tcW w:w="2259" w:type="dxa"/>
            <w:tcBorders>
              <w:top w:val="single" w:color="auto" w:sz="4" w:space="0"/>
              <w:left w:val="nil"/>
              <w:bottom w:val="single" w:color="auto" w:sz="4" w:space="0"/>
              <w:right w:val="single" w:color="auto" w:sz="4" w:space="0"/>
            </w:tcBorders>
            <w:noWrap w:val="0"/>
            <w:vAlign w:val="center"/>
          </w:tcPr>
          <w:p w14:paraId="1D3494D5">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0.2</w:t>
            </w:r>
          </w:p>
        </w:tc>
      </w:tr>
    </w:tbl>
    <w:p w14:paraId="04E8EC3D">
      <w:pPr>
        <w:pStyle w:val="2"/>
        <w:spacing w:line="560" w:lineRule="exact"/>
        <w:jc w:val="center"/>
        <w:outlineLvl w:val="0"/>
        <w:rPr>
          <w:rFonts w:ascii="黑体" w:eastAsia="黑体"/>
          <w:sz w:val="24"/>
          <w:szCs w:val="24"/>
        </w:rPr>
      </w:pPr>
      <w:r>
        <w:rPr>
          <w:rFonts w:hint="eastAsia" w:ascii="黑体" w:hAnsi="黑体" w:eastAsia="黑体"/>
          <w:sz w:val="24"/>
          <w:szCs w:val="24"/>
        </w:rPr>
        <w:t>第三章</w:t>
      </w:r>
      <w:r>
        <w:rPr>
          <w:rFonts w:hint="eastAsia" w:ascii="黑体" w:eastAsia="黑体"/>
          <w:sz w:val="24"/>
          <w:szCs w:val="24"/>
        </w:rPr>
        <w:t xml:space="preserve">  </w:t>
      </w:r>
      <w:r>
        <w:rPr>
          <w:rFonts w:hint="eastAsia" w:ascii="黑体" w:hAnsi="黑体" w:eastAsia="黑体"/>
          <w:sz w:val="24"/>
          <w:szCs w:val="24"/>
        </w:rPr>
        <w:t>申报的程序和时间</w:t>
      </w:r>
    </w:p>
    <w:p w14:paraId="32FEE631">
      <w:pPr>
        <w:pStyle w:val="3"/>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楷体" w:hAnsi="楷体" w:eastAsia="楷体" w:cs="楷体"/>
          <w:kern w:val="2"/>
          <w:sz w:val="24"/>
          <w:szCs w:val="24"/>
          <w:lang w:val="en-US" w:eastAsia="zh-CN" w:bidi="ar-SA"/>
        </w:rPr>
        <w:t>第九条</w:t>
      </w:r>
      <w:r>
        <w:rPr>
          <w:rFonts w:hint="eastAsia" w:ascii="仿宋_GB2312" w:hAnsi="仿宋_GB2312" w:eastAsia="仿宋_GB2312" w:cs="仿宋_GB2312"/>
          <w:kern w:val="2"/>
          <w:sz w:val="24"/>
          <w:szCs w:val="24"/>
          <w:lang w:val="en-US" w:eastAsia="zh-CN" w:bidi="ar-SA"/>
        </w:rPr>
        <w:t xml:space="preserve">  科研成果奖励每年申报一次，按照自然年度计算，由学校科研处负责组织实施，本年度因故未能及时申报的，可顺延到下年度申报。</w:t>
      </w:r>
    </w:p>
    <w:p w14:paraId="5B41C398">
      <w:pPr>
        <w:pStyle w:val="3"/>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楷体" w:hAnsi="楷体" w:eastAsia="楷体" w:cs="楷体"/>
          <w:kern w:val="2"/>
          <w:sz w:val="24"/>
          <w:szCs w:val="24"/>
          <w:lang w:val="en-US" w:eastAsia="zh-CN" w:bidi="ar-SA"/>
        </w:rPr>
        <w:t>第十条</w:t>
      </w:r>
      <w:r>
        <w:rPr>
          <w:rFonts w:hint="eastAsia" w:ascii="仿宋_GB2312" w:hAnsi="仿宋_GB2312" w:eastAsia="仿宋_GB2312" w:cs="仿宋_GB2312"/>
          <w:kern w:val="2"/>
          <w:sz w:val="24"/>
          <w:szCs w:val="24"/>
          <w:lang w:val="en-US" w:eastAsia="zh-CN" w:bidi="ar-SA"/>
        </w:rPr>
        <w:t xml:space="preserve">  学校于每年3月份出版年度科研成果简报。自简报出版之日起30天内，由负责人或个人提出申请学术论文奖、著作教材奖、文艺作品奖、科研项目奖励、科研成果奖及发明专利奖等，填写“科研成果奖励申请表”，经所在部门初审后签署意见、加盖单位公章，部门内公示3个工作日。部门公示结束后连同报奖成果的原件、复印件及相关证明一并报学校科研处进行审核。签字确认无误后在全校公示5个工作日。公示无异议后由学校科研处上报主管副校长、校长审批，批准后备案并报财务处实施奖励。</w:t>
      </w:r>
    </w:p>
    <w:p w14:paraId="74534DA5">
      <w:pPr>
        <w:pStyle w:val="3"/>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在公示期内，任何单位或个人对拟奖励的成果持有异议的，均可向学校科研处提出，并提供佐证材料。学校科研处负责对异议进行核实和处理，必要时可提交学校学术委员会进行讨论裁决。</w:t>
      </w:r>
    </w:p>
    <w:p w14:paraId="40EBE7C6">
      <w:pPr>
        <w:pStyle w:val="2"/>
        <w:spacing w:line="560" w:lineRule="exact"/>
        <w:jc w:val="center"/>
        <w:outlineLvl w:val="0"/>
        <w:rPr>
          <w:rFonts w:ascii="黑体" w:eastAsia="黑体"/>
          <w:sz w:val="24"/>
          <w:szCs w:val="24"/>
        </w:rPr>
      </w:pPr>
      <w:r>
        <w:rPr>
          <w:rFonts w:hint="eastAsia" w:ascii="黑体" w:hAnsi="黑体" w:eastAsia="黑体"/>
          <w:sz w:val="24"/>
          <w:szCs w:val="24"/>
        </w:rPr>
        <w:t>第四章</w:t>
      </w:r>
      <w:r>
        <w:rPr>
          <w:rFonts w:hint="eastAsia" w:ascii="黑体" w:eastAsia="黑体"/>
          <w:sz w:val="24"/>
          <w:szCs w:val="24"/>
        </w:rPr>
        <w:t xml:space="preserve">  </w:t>
      </w:r>
      <w:r>
        <w:rPr>
          <w:rFonts w:hint="eastAsia" w:ascii="黑体" w:hAnsi="黑体" w:eastAsia="黑体"/>
          <w:sz w:val="24"/>
          <w:szCs w:val="24"/>
        </w:rPr>
        <w:t>附  则</w:t>
      </w:r>
    </w:p>
    <w:p w14:paraId="661F27EB">
      <w:pPr>
        <w:pStyle w:val="2"/>
        <w:keepNext w:val="0"/>
        <w:keepLines w:val="0"/>
        <w:pageBreakBefore w:val="0"/>
        <w:widowControl w:val="0"/>
        <w:kinsoku/>
        <w:wordWrap/>
        <w:overflowPunct/>
        <w:topLinePunct w:val="0"/>
        <w:autoSpaceDE/>
        <w:autoSpaceDN/>
        <w:bidi w:val="0"/>
        <w:adjustRightInd/>
        <w:snapToGrid/>
        <w:spacing w:after="0" w:line="400" w:lineRule="exact"/>
        <w:ind w:firstLine="641"/>
        <w:textAlignment w:val="auto"/>
        <w:rPr>
          <w:rFonts w:hint="eastAsia" w:ascii="仿宋_GB2312" w:hAnsi="仿宋_GB2312" w:eastAsia="仿宋_GB2312" w:cs="仿宋_GB2312"/>
          <w:sz w:val="24"/>
          <w:szCs w:val="24"/>
        </w:rPr>
      </w:pPr>
      <w:r>
        <w:rPr>
          <w:rFonts w:hint="eastAsia" w:ascii="楷体" w:hAnsi="楷体" w:eastAsia="楷体" w:cs="楷体"/>
          <w:b w:val="0"/>
          <w:bCs w:val="0"/>
          <w:sz w:val="24"/>
          <w:szCs w:val="24"/>
        </w:rPr>
        <w:t>第十一条</w:t>
      </w:r>
      <w:r>
        <w:rPr>
          <w:rFonts w:hint="eastAsia" w:ascii="楷体" w:hAnsi="楷体" w:eastAsia="楷体" w:cs="楷体"/>
          <w:sz w:val="24"/>
          <w:szCs w:val="24"/>
        </w:rPr>
        <w:t xml:space="preserve"> </w:t>
      </w:r>
      <w:r>
        <w:rPr>
          <w:rFonts w:hint="eastAsia" w:ascii="仿宋_GB2312" w:hAnsi="仿宋_GB2312" w:eastAsia="仿宋_GB2312" w:cs="仿宋_GB2312"/>
          <w:sz w:val="24"/>
          <w:szCs w:val="24"/>
        </w:rPr>
        <w:t xml:space="preserve"> 上述科研成果同时有多位本校作者的，仅对排名第一作者（或第一完成人）进行奖励。由第一作者（或第一完成人）根据贡献大小对课题参加人员或其他完成人员进行</w:t>
      </w:r>
      <w:r>
        <w:rPr>
          <w:rFonts w:hint="eastAsia" w:ascii="仿宋_GB2312" w:hAnsi="仿宋_GB2312" w:eastAsia="仿宋_GB2312" w:cs="仿宋_GB2312"/>
          <w:sz w:val="21"/>
          <w:szCs w:val="21"/>
        </w:rPr>
        <w:t>二次分配。科研成果有符合多项奖励条件的，按照就高不就低的原则进行奖励，不重</w:t>
      </w:r>
      <w:r>
        <w:rPr>
          <w:rFonts w:hint="eastAsia" w:ascii="仿宋_GB2312" w:hAnsi="仿宋_GB2312" w:eastAsia="仿宋_GB2312" w:cs="仿宋_GB2312"/>
          <w:sz w:val="24"/>
          <w:szCs w:val="24"/>
        </w:rPr>
        <w:t>复奖励。</w:t>
      </w:r>
    </w:p>
    <w:p w14:paraId="18000D42">
      <w:pPr>
        <w:pStyle w:val="2"/>
        <w:keepNext w:val="0"/>
        <w:keepLines w:val="0"/>
        <w:pageBreakBefore w:val="0"/>
        <w:widowControl w:val="0"/>
        <w:kinsoku/>
        <w:wordWrap/>
        <w:overflowPunct/>
        <w:topLinePunct w:val="0"/>
        <w:autoSpaceDE/>
        <w:autoSpaceDN/>
        <w:bidi w:val="0"/>
        <w:adjustRightInd/>
        <w:snapToGrid/>
        <w:spacing w:after="0" w:line="400" w:lineRule="exact"/>
        <w:ind w:firstLine="641"/>
        <w:textAlignment w:val="auto"/>
        <w:rPr>
          <w:rFonts w:hint="eastAsia" w:ascii="仿宋_GB2312" w:hAnsi="仿宋_GB2312" w:eastAsia="仿宋_GB2312" w:cs="仿宋_GB2312"/>
          <w:sz w:val="24"/>
          <w:szCs w:val="24"/>
        </w:rPr>
      </w:pPr>
      <w:r>
        <w:rPr>
          <w:rFonts w:hint="eastAsia" w:ascii="楷体" w:hAnsi="楷体" w:eastAsia="楷体" w:cs="楷体"/>
          <w:b w:val="0"/>
          <w:bCs w:val="0"/>
          <w:sz w:val="24"/>
          <w:szCs w:val="24"/>
        </w:rPr>
        <w:t>第十二条</w:t>
      </w:r>
      <w:r>
        <w:rPr>
          <w:rFonts w:hint="eastAsia" w:ascii="仿宋_GB2312" w:hAnsi="仿宋_GB2312" w:eastAsia="仿宋_GB2312" w:cs="仿宋_GB2312"/>
          <w:b/>
          <w:bCs/>
          <w:sz w:val="24"/>
          <w:szCs w:val="24"/>
        </w:rPr>
        <w:t xml:space="preserve">  </w:t>
      </w:r>
      <w:r>
        <w:rPr>
          <w:rFonts w:hint="eastAsia" w:ascii="仿宋_GB2312" w:hAnsi="仿宋_GB2312" w:eastAsia="仿宋_GB2312" w:cs="仿宋_GB2312"/>
          <w:sz w:val="24"/>
          <w:szCs w:val="24"/>
        </w:rPr>
        <w:t>科研项目配套经费是指为保证科研项目顺利完成而学校提供的科研经费，科研项目配套经费应纳入项目经费一并管理，并按照学校《科研项目配套经费管理办法》和财务管理文件有关规定执行。</w:t>
      </w:r>
    </w:p>
    <w:p w14:paraId="29096AC1">
      <w:pPr>
        <w:pStyle w:val="2"/>
        <w:keepNext w:val="0"/>
        <w:keepLines w:val="0"/>
        <w:pageBreakBefore w:val="0"/>
        <w:widowControl w:val="0"/>
        <w:kinsoku/>
        <w:wordWrap/>
        <w:overflowPunct/>
        <w:topLinePunct w:val="0"/>
        <w:autoSpaceDE/>
        <w:autoSpaceDN/>
        <w:bidi w:val="0"/>
        <w:adjustRightInd/>
        <w:snapToGrid/>
        <w:spacing w:after="0" w:line="400" w:lineRule="exact"/>
        <w:ind w:firstLine="641"/>
        <w:textAlignment w:val="auto"/>
        <w:rPr>
          <w:rFonts w:hint="eastAsia" w:ascii="仿宋_GB2312" w:hAnsi="仿宋_GB2312" w:eastAsia="仿宋_GB2312" w:cs="仿宋_GB2312"/>
          <w:sz w:val="24"/>
          <w:szCs w:val="24"/>
        </w:rPr>
      </w:pPr>
      <w:r>
        <w:rPr>
          <w:rFonts w:hint="eastAsia" w:ascii="楷体" w:hAnsi="楷体" w:eastAsia="楷体" w:cs="楷体"/>
          <w:b w:val="0"/>
          <w:bCs w:val="0"/>
          <w:sz w:val="24"/>
          <w:szCs w:val="24"/>
        </w:rPr>
        <w:t>第十三条</w:t>
      </w:r>
      <w:r>
        <w:rPr>
          <w:rFonts w:hint="eastAsia" w:ascii="仿宋_GB2312" w:hAnsi="仿宋_GB2312" w:eastAsia="仿宋_GB2312" w:cs="仿宋_GB2312"/>
          <w:sz w:val="24"/>
          <w:szCs w:val="24"/>
        </w:rPr>
        <w:t xml:space="preserve">  为鼓励学生多出科研成果，提高育人质量和成效，凡有学生参与的科研成果，在以上奖励基础上增加20％的奖励。</w:t>
      </w:r>
    </w:p>
    <w:p w14:paraId="07A185F0">
      <w:pPr>
        <w:pStyle w:val="2"/>
        <w:keepNext w:val="0"/>
        <w:keepLines w:val="0"/>
        <w:pageBreakBefore w:val="0"/>
        <w:widowControl w:val="0"/>
        <w:kinsoku/>
        <w:wordWrap/>
        <w:overflowPunct/>
        <w:topLinePunct w:val="0"/>
        <w:autoSpaceDE/>
        <w:autoSpaceDN/>
        <w:bidi w:val="0"/>
        <w:adjustRightInd/>
        <w:snapToGrid/>
        <w:spacing w:after="0" w:line="400" w:lineRule="exact"/>
        <w:ind w:firstLine="641"/>
        <w:textAlignment w:val="auto"/>
        <w:rPr>
          <w:rFonts w:hint="eastAsia" w:ascii="仿宋_GB2312" w:hAnsi="仿宋_GB2312" w:eastAsia="仿宋_GB2312" w:cs="仿宋_GB2312"/>
          <w:sz w:val="24"/>
          <w:szCs w:val="24"/>
        </w:rPr>
      </w:pPr>
      <w:r>
        <w:rPr>
          <w:rFonts w:hint="eastAsia" w:ascii="楷体" w:hAnsi="楷体" w:eastAsia="楷体" w:cs="楷体"/>
          <w:b w:val="0"/>
          <w:bCs w:val="0"/>
          <w:sz w:val="24"/>
          <w:szCs w:val="24"/>
        </w:rPr>
        <w:t>第十四条</w:t>
      </w:r>
      <w:r>
        <w:rPr>
          <w:rFonts w:hint="eastAsia" w:ascii="仿宋_GB2312" w:hAnsi="仿宋_GB2312" w:eastAsia="仿宋_GB2312" w:cs="仿宋_GB2312"/>
          <w:sz w:val="24"/>
          <w:szCs w:val="24"/>
        </w:rPr>
        <w:t xml:space="preserve">  凡在国内外产生重要学术影响（须提供相应的证明材料）且不在本办法明确规定范围内的科研成果奖励，由学校科研处审核后，提交学校学术委员会研究确定。</w:t>
      </w:r>
    </w:p>
    <w:p w14:paraId="598943B8">
      <w:pPr>
        <w:pStyle w:val="2"/>
        <w:keepNext w:val="0"/>
        <w:keepLines w:val="0"/>
        <w:pageBreakBefore w:val="0"/>
        <w:widowControl w:val="0"/>
        <w:kinsoku/>
        <w:wordWrap/>
        <w:overflowPunct/>
        <w:topLinePunct w:val="0"/>
        <w:autoSpaceDE/>
        <w:autoSpaceDN/>
        <w:bidi w:val="0"/>
        <w:adjustRightInd/>
        <w:snapToGrid/>
        <w:spacing w:after="0" w:line="400" w:lineRule="exact"/>
        <w:ind w:firstLine="641"/>
        <w:textAlignment w:val="auto"/>
        <w:rPr>
          <w:rFonts w:hint="eastAsia" w:ascii="仿宋_GB2312" w:hAnsi="仿宋_GB2312" w:eastAsia="仿宋_GB2312" w:cs="仿宋_GB2312"/>
          <w:sz w:val="24"/>
          <w:szCs w:val="24"/>
        </w:rPr>
      </w:pPr>
      <w:r>
        <w:rPr>
          <w:rFonts w:hint="eastAsia" w:ascii="楷体" w:hAnsi="楷体" w:eastAsia="楷体" w:cs="楷体"/>
          <w:b w:val="0"/>
          <w:bCs w:val="0"/>
          <w:sz w:val="24"/>
          <w:szCs w:val="24"/>
        </w:rPr>
        <w:t xml:space="preserve">第十五条 </w:t>
      </w:r>
      <w:r>
        <w:rPr>
          <w:rFonts w:hint="eastAsia" w:ascii="仿宋_GB2312" w:hAnsi="仿宋_GB2312" w:eastAsia="仿宋_GB2312" w:cs="仿宋_GB2312"/>
          <w:b w:val="0"/>
          <w:bCs w:val="0"/>
          <w:sz w:val="24"/>
          <w:szCs w:val="24"/>
        </w:rPr>
        <w:t xml:space="preserve"> </w:t>
      </w:r>
      <w:r>
        <w:rPr>
          <w:rFonts w:hint="eastAsia" w:ascii="仿宋_GB2312" w:hAnsi="仿宋_GB2312" w:eastAsia="仿宋_GB2312" w:cs="仿宋_GB2312"/>
          <w:sz w:val="24"/>
          <w:szCs w:val="24"/>
        </w:rPr>
        <w:t>学校科研处应将本年度科研成果奖励情况进行汇总，并附上所奖励的各项科研成果的签字文件和科研成果复印件一份，上报主管副校长、校长审批，批准后备案、备查。对奖励的科研成果如发现有弄虚作假或剽窃他人成果行为者，一经查实，立即撤销或追回其所获奖励，并根据《学术道德规范（试行）》中有关规定处理。</w:t>
      </w:r>
    </w:p>
    <w:p w14:paraId="790DEB65">
      <w:pPr>
        <w:pStyle w:val="2"/>
        <w:keepNext w:val="0"/>
        <w:keepLines w:val="0"/>
        <w:pageBreakBefore w:val="0"/>
        <w:widowControl w:val="0"/>
        <w:kinsoku/>
        <w:wordWrap/>
        <w:overflowPunct/>
        <w:topLinePunct w:val="0"/>
        <w:autoSpaceDE/>
        <w:autoSpaceDN/>
        <w:bidi w:val="0"/>
        <w:adjustRightInd/>
        <w:snapToGrid/>
        <w:spacing w:after="0" w:line="400" w:lineRule="exact"/>
        <w:ind w:firstLine="641"/>
        <w:textAlignment w:val="auto"/>
        <w:rPr>
          <w:rFonts w:hint="eastAsia" w:ascii="仿宋_GB2312" w:hAnsi="仿宋_GB2312" w:eastAsia="仿宋_GB2312" w:cs="仿宋_GB2312"/>
          <w:sz w:val="24"/>
          <w:szCs w:val="24"/>
        </w:rPr>
      </w:pPr>
      <w:r>
        <w:rPr>
          <w:rFonts w:hint="eastAsia" w:ascii="楷体" w:hAnsi="楷体" w:eastAsia="楷体" w:cs="楷体"/>
          <w:b w:val="0"/>
          <w:bCs w:val="0"/>
          <w:sz w:val="24"/>
          <w:szCs w:val="24"/>
        </w:rPr>
        <w:t>第十六条</w:t>
      </w:r>
      <w:r>
        <w:rPr>
          <w:rFonts w:hint="eastAsia" w:ascii="楷体" w:hAnsi="楷体" w:eastAsia="楷体" w:cs="楷体"/>
          <w:b/>
          <w:bCs/>
          <w:sz w:val="24"/>
          <w:szCs w:val="24"/>
        </w:rPr>
        <w:t xml:space="preserve"> </w:t>
      </w:r>
      <w:r>
        <w:rPr>
          <w:rFonts w:hint="eastAsia" w:ascii="仿宋_GB2312" w:hAnsi="仿宋_GB2312" w:eastAsia="仿宋_GB2312" w:cs="仿宋_GB2312"/>
          <w:b/>
          <w:bCs/>
          <w:sz w:val="24"/>
          <w:szCs w:val="24"/>
        </w:rPr>
        <w:t xml:space="preserve"> </w:t>
      </w:r>
      <w:r>
        <w:rPr>
          <w:rFonts w:hint="eastAsia" w:ascii="仿宋_GB2312" w:hAnsi="仿宋_GB2312" w:eastAsia="仿宋_GB2312" w:cs="仿宋_GB2312"/>
          <w:sz w:val="24"/>
          <w:szCs w:val="24"/>
        </w:rPr>
        <w:t>本办法自2021年11月4日起实施，学校原科研成果奖励办法（校行发﹝2018﹞337号）自行废止。</w:t>
      </w:r>
    </w:p>
    <w:p w14:paraId="17228EFD">
      <w:pPr>
        <w:pStyle w:val="2"/>
        <w:keepNext w:val="0"/>
        <w:keepLines w:val="0"/>
        <w:pageBreakBefore w:val="0"/>
        <w:widowControl w:val="0"/>
        <w:kinsoku/>
        <w:wordWrap/>
        <w:overflowPunct/>
        <w:topLinePunct w:val="0"/>
        <w:autoSpaceDE/>
        <w:autoSpaceDN/>
        <w:bidi w:val="0"/>
        <w:adjustRightInd/>
        <w:snapToGrid/>
        <w:spacing w:after="0" w:line="400" w:lineRule="exact"/>
        <w:ind w:firstLine="641"/>
        <w:textAlignment w:val="auto"/>
        <w:rPr>
          <w:rFonts w:hint="eastAsia" w:ascii="仿宋_GB2312" w:hAnsi="仿宋_GB2312" w:eastAsia="仿宋_GB2312" w:cs="仿宋_GB2312"/>
          <w:sz w:val="24"/>
          <w:szCs w:val="24"/>
        </w:rPr>
      </w:pPr>
      <w:r>
        <w:rPr>
          <w:rFonts w:hint="eastAsia" w:ascii="楷体" w:hAnsi="楷体" w:eastAsia="楷体" w:cs="楷体"/>
          <w:b w:val="0"/>
          <w:bCs w:val="0"/>
          <w:sz w:val="24"/>
          <w:szCs w:val="24"/>
        </w:rPr>
        <w:t>第十七条</w:t>
      </w:r>
      <w:r>
        <w:rPr>
          <w:rFonts w:hint="eastAsia" w:ascii="楷体" w:hAnsi="楷体" w:eastAsia="楷体" w:cs="楷体"/>
          <w:b/>
          <w:bCs/>
          <w:sz w:val="24"/>
          <w:szCs w:val="24"/>
        </w:rPr>
        <w:t xml:space="preserve"> </w:t>
      </w:r>
      <w:r>
        <w:rPr>
          <w:rFonts w:hint="eastAsia" w:ascii="仿宋_GB2312" w:hAnsi="仿宋_GB2312" w:eastAsia="仿宋_GB2312" w:cs="仿宋_GB2312"/>
          <w:sz w:val="24"/>
          <w:szCs w:val="24"/>
        </w:rPr>
        <w:t xml:space="preserve"> 本办法由科研处负责解释。</w:t>
      </w:r>
    </w:p>
    <w:p w14:paraId="41EF13D0">
      <w:pPr>
        <w:spacing w:line="560" w:lineRule="exact"/>
        <w:ind w:firstLine="640" w:firstLineChars="200"/>
        <w:rPr>
          <w:rFonts w:ascii="仿宋_GB2312"/>
          <w:sz w:val="32"/>
          <w:szCs w:val="32"/>
        </w:rPr>
      </w:pPr>
    </w:p>
    <w:p w14:paraId="6EF02B6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1F9B08E-CF5C-4708-ADD8-9990C78B9049}"/>
  </w:font>
  <w:font w:name="Courier New">
    <w:panose1 w:val="02070309020205020404"/>
    <w:charset w:val="01"/>
    <w:family w:val="modern"/>
    <w:pitch w:val="default"/>
    <w:sig w:usb0="E0002EFF" w:usb1="C0007843" w:usb2="00000009" w:usb3="00000000" w:csb0="400001FF" w:csb1="FFFF0000"/>
    <w:embedRegular r:id="rId2" w:fontKey="{84A3BCB4-C762-4E9E-9973-85360FC668DA}"/>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FBB26FE3-CD78-4DA0-9D9D-2C69DDCE2887}"/>
  </w:font>
  <w:font w:name="方正小标宋简体">
    <w:panose1 w:val="02000000000000000000"/>
    <w:charset w:val="86"/>
    <w:family w:val="auto"/>
    <w:pitch w:val="default"/>
    <w:sig w:usb0="00000001" w:usb1="08000000" w:usb2="00000000" w:usb3="00000000" w:csb0="00040000" w:csb1="00000000"/>
    <w:embedRegular r:id="rId4" w:fontKey="{BD063C17-B1DE-4C98-A986-2741F330AF8C}"/>
  </w:font>
  <w:font w:name="仿宋_GB2312">
    <w:altName w:val="仿宋"/>
    <w:panose1 w:val="02010609030101010101"/>
    <w:charset w:val="86"/>
    <w:family w:val="auto"/>
    <w:pitch w:val="default"/>
    <w:sig w:usb0="00000000" w:usb1="00000000" w:usb2="00000000" w:usb3="00000000" w:csb0="00040000" w:csb1="00000000"/>
    <w:embedRegular r:id="rId5" w:fontKey="{47DDC4E3-42C4-4013-9561-70D496558BD6}"/>
  </w:font>
  <w:font w:name="楷体">
    <w:panose1 w:val="02010609060101010101"/>
    <w:charset w:val="86"/>
    <w:family w:val="modern"/>
    <w:pitch w:val="default"/>
    <w:sig w:usb0="800002BF" w:usb1="38CF7CFA" w:usb2="00000016" w:usb3="00000000" w:csb0="00040001" w:csb1="00000000"/>
    <w:embedRegular r:id="rId6" w:fontKey="{8ED4CC11-0725-4567-AE15-2C2C4CD94002}"/>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47E1AE"/>
    <w:multiLevelType w:val="singleLevel"/>
    <w:tmpl w:val="4547E1AE"/>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760586"/>
    <w:rsid w:val="45760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Plain Text"/>
    <w:basedOn w:val="1"/>
    <w:unhideWhenUsed/>
    <w:qFormat/>
    <w:uiPriority w:val="99"/>
    <w:rPr>
      <w:rFonts w:ascii="宋体" w:hAnsi="Courier New" w:cs="Courier New"/>
      <w:szCs w:val="21"/>
    </w:rPr>
  </w:style>
  <w:style w:type="paragraph" w:styleId="4">
    <w:name w:val="footer"/>
    <w:basedOn w:val="1"/>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2025-07-20T01:36:00Z</dcterms:created>
  <dc:creator>风中的雪</dc:creator>
  <cp:lastModifiedBy>风中的雪</cp:lastModifiedBy>
  <dcterms:modified xsi:type="dcterms:W3CDTF">2025-07-20T01:36:47Z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2A0DC7CF062D410F9F36C3384A5BEF7B_11</vt:lpwstr>
  </property>
  <property fmtid="{D5CDD505-2E9C-101B-9397-08002B2CF9AE}" pid="4" name="KSOTemplateDocerSaveRecord">
    <vt:lpwstr>eyJoZGlkIjoiZmY3YWFlYmVjNDY3ZGMyNGVkYzczYWQ1YTk4ZWRmMjkiLCJ1c2VySWQiOiIzMjk0Njk3MTAifQ==</vt:lpwstr>
  </property>
</Properties>
</file>