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4E7B">
      <w:pPr>
        <w:spacing w:afterAutospacing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3F6C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/>
          <w:sz w:val="44"/>
          <w:szCs w:val="44"/>
        </w:rPr>
        <w:t>届大学生职业规划大赛成长赛道方案</w:t>
      </w:r>
    </w:p>
    <w:p w14:paraId="702A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7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461F6B16">
      <w:pPr>
        <w:adjustRightInd w:val="0"/>
        <w:snapToGrid w:val="0"/>
        <w:spacing w:line="600" w:lineRule="exact"/>
        <w:ind w:left="641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一、比赛内容</w:t>
      </w:r>
    </w:p>
    <w:p w14:paraId="3E5C1145">
      <w:pPr>
        <w:spacing w:line="600" w:lineRule="exact"/>
        <w:ind w:firstLine="640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Calibri" w:hAnsi="Calibri" w:eastAsia="仿宋_GB2312" w:cs="Calibri"/>
          <w:bCs/>
          <w:color w:val="000000"/>
          <w:sz w:val="32"/>
          <w:szCs w:val="32"/>
        </w:rPr>
        <w:t>考</w:t>
      </w:r>
      <w:r>
        <w:rPr>
          <w:rFonts w:hint="eastAsia" w:ascii="仿宋" w:hAnsi="仿宋" w:eastAsia="仿宋" w:cs="Calibri"/>
          <w:bCs/>
          <w:color w:val="000000"/>
          <w:sz w:val="32"/>
          <w:szCs w:val="32"/>
        </w:rPr>
        <w:t>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学生树立生涯发展理念并合理设定职业目标、围绕实现目标持续行动并不断调整的成长过程，通过学习实践提升综合素质和专业能力，体现正确的择业就业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</w:rPr>
        <w:t>观念。</w:t>
      </w:r>
    </w:p>
    <w:p w14:paraId="6D0F5B95">
      <w:pPr>
        <w:adjustRightInd w:val="0"/>
        <w:snapToGrid w:val="0"/>
        <w:spacing w:line="600" w:lineRule="exact"/>
        <w:ind w:left="640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二、参赛组别和对象</w:t>
      </w:r>
    </w:p>
    <w:p w14:paraId="013942F7">
      <w:pPr>
        <w:spacing w:line="600" w:lineRule="exact"/>
        <w:ind w:firstLine="64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成长赛道设高教组和职教组，</w:t>
      </w:r>
      <w:r>
        <w:rPr>
          <w:rFonts w:hint="eastAsia" w:ascii="仿宋_GB2312" w:eastAsia="仿宋_GB2312"/>
          <w:sz w:val="32"/>
          <w:szCs w:val="32"/>
        </w:rPr>
        <w:t>参赛对象为我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校全日制本、专科非毕业年级在校学生。高教组主要面向普通</w:t>
      </w:r>
      <w:r>
        <w:rPr>
          <w:rFonts w:hint="eastAsia" w:ascii="仿宋_GB2312" w:eastAsia="仿宋_GB2312"/>
          <w:color w:val="000000"/>
          <w:sz w:val="32"/>
          <w:szCs w:val="32"/>
        </w:rPr>
        <w:t>本科非毕业年级学生，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职教组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面向高职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高专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非毕业年级学生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。</w:t>
      </w:r>
    </w:p>
    <w:p w14:paraId="0CCABD7F"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三、参赛材料要求</w:t>
      </w:r>
    </w:p>
    <w:p w14:paraId="58D47AB7">
      <w:pPr>
        <w:widowControl/>
        <w:spacing w:line="600" w:lineRule="exact"/>
        <w:ind w:firstLine="640"/>
        <w:jc w:val="left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选手在大赛平</w:t>
      </w:r>
      <w:r>
        <w:rPr>
          <w:rFonts w:hint="eastAsia" w:ascii="仿宋_GB2312" w:eastAsia="仿宋_GB2312"/>
          <w:color w:val="auto"/>
          <w:sz w:val="32"/>
          <w:szCs w:val="32"/>
        </w:rPr>
        <w:t>台（网址：zgs.chsi.com.cn）提交以下参赛材料：</w:t>
      </w:r>
    </w:p>
    <w:p w14:paraId="0BAA9F33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生涯发展报告：介绍设定职业目标的过程；实现职业目标的具体行动和成效；职业目标及行动的动态调整等（</w:t>
      </w:r>
      <w:r>
        <w:rPr>
          <w:rFonts w:hint="eastAsia" w:ascii="仿宋_GB2312" w:eastAsia="仿宋_GB2312"/>
          <w:sz w:val="32"/>
          <w:szCs w:val="32"/>
        </w:rPr>
        <w:t>PDF格式，文字不超过2000字，如有图表不超过5张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9DFB714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生涯发展展示（PPT格式，不超过50MB；可加入视频）。</w:t>
      </w:r>
    </w:p>
    <w:p w14:paraId="367F34A3"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四、比赛环节</w:t>
      </w:r>
    </w:p>
    <w:p w14:paraId="491317CC">
      <w:pPr>
        <w:spacing w:line="600" w:lineRule="exact"/>
        <w:ind w:firstLine="64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成长赛道设主题陈述、评委提问和天降offer（实习意向）环节。</w:t>
      </w:r>
    </w:p>
    <w:p w14:paraId="7C84CAFE">
      <w:pPr>
        <w:spacing w:line="600" w:lineRule="exact"/>
        <w:ind w:firstLine="640" w:firstLineChars="200"/>
        <w:rPr>
          <w:rFonts w:hint="eastAsia" w:cs="仿宋_GB2312"/>
          <w:color w:val="000000"/>
        </w:rPr>
      </w:pPr>
      <w:r>
        <w:rPr>
          <w:rFonts w:hint="eastAsia" w:ascii="仿宋_GB2312" w:hAnsi="楷体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楷体_GB2312" w:eastAsia="仿宋_GB2312" w:cs="仿宋_GB2312"/>
          <w:color w:val="000000"/>
          <w:sz w:val="32"/>
          <w:szCs w:val="32"/>
        </w:rPr>
        <w:t>主题陈述（</w:t>
      </w:r>
      <w:r>
        <w:rPr>
          <w:rFonts w:hint="eastAsia"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hAnsi="楷体_GB2312" w:eastAsia="仿宋_GB2312" w:cs="仿宋_GB2312"/>
          <w:color w:val="000000"/>
          <w:sz w:val="32"/>
          <w:szCs w:val="32"/>
        </w:rPr>
        <w:t>分钟）</w:t>
      </w:r>
      <w:r>
        <w:rPr>
          <w:rFonts w:hint="eastAsia" w:ascii="仿宋_GB2312" w:eastAsia="仿宋_GB2312"/>
          <w:color w:val="000000"/>
          <w:sz w:val="32"/>
          <w:szCs w:val="32"/>
        </w:rPr>
        <w:t>：选手结合生涯发展报告作陈述。</w:t>
      </w:r>
    </w:p>
    <w:p w14:paraId="0D6C62F8">
      <w:pPr>
        <w:pStyle w:val="7"/>
        <w:tabs>
          <w:tab w:val="left" w:pos="4620"/>
        </w:tabs>
        <w:spacing w:line="600" w:lineRule="exact"/>
        <w:ind w:left="0" w:leftChars="0"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楷体_GB2312" w:eastAsia="仿宋_GB2312" w:cs="仿宋_GB2312"/>
          <w:color w:val="000000"/>
          <w:sz w:val="32"/>
          <w:szCs w:val="32"/>
        </w:rPr>
        <w:t>评委提问（</w:t>
      </w:r>
      <w:r>
        <w:rPr>
          <w:rFonts w:hint="eastAsia"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hAnsi="楷体_GB2312" w:eastAsia="仿宋_GB2312" w:cs="仿宋_GB2312"/>
          <w:color w:val="000000"/>
          <w:sz w:val="32"/>
          <w:szCs w:val="32"/>
        </w:rPr>
        <w:t>分钟）</w:t>
      </w:r>
      <w:r>
        <w:rPr>
          <w:rFonts w:hint="eastAsia" w:ascii="仿宋_GB2312" w:eastAsia="仿宋_GB2312"/>
          <w:color w:val="000000"/>
          <w:sz w:val="32"/>
          <w:szCs w:val="32"/>
        </w:rPr>
        <w:t>：评委结合选手陈述和现场表现提问。</w:t>
      </w:r>
    </w:p>
    <w:p w14:paraId="121D7EC4">
      <w:pPr>
        <w:pStyle w:val="7"/>
        <w:spacing w:line="600" w:lineRule="exact"/>
        <w:ind w:left="0" w:leftChars="0"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天降实习offer（2分钟）：用人单位根据选手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陈述表现</w:t>
      </w:r>
      <w:r>
        <w:rPr>
          <w:rFonts w:hint="eastAsia" w:ascii="仿宋_GB2312" w:eastAsia="仿宋_GB2312"/>
          <w:color w:val="000000"/>
          <w:sz w:val="32"/>
          <w:szCs w:val="32"/>
        </w:rPr>
        <w:t>，决定是否给出实习意向，并对选手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作</w:t>
      </w:r>
      <w:r>
        <w:rPr>
          <w:rFonts w:hint="eastAsia" w:ascii="仿宋_GB2312" w:eastAsia="仿宋_GB2312"/>
          <w:color w:val="000000"/>
          <w:sz w:val="32"/>
          <w:szCs w:val="32"/>
        </w:rPr>
        <w:t>点评。</w:t>
      </w:r>
    </w:p>
    <w:p w14:paraId="1094E14D">
      <w:pPr>
        <w:pStyle w:val="7"/>
        <w:spacing w:line="600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五、成长赛道评审标准</w:t>
      </w:r>
    </w:p>
    <w:tbl>
      <w:tblPr>
        <w:tblStyle w:val="5"/>
        <w:tblpPr w:leftFromText="180" w:rightFromText="180" w:vertAnchor="text" w:horzAnchor="page" w:tblpXSpec="center" w:tblpY="461"/>
        <w:tblOverlap w:val="never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538"/>
        <w:gridCol w:w="998"/>
      </w:tblGrid>
      <w:tr w14:paraId="119A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06" w:type="pct"/>
            <w:vAlign w:val="center"/>
          </w:tcPr>
          <w:p w14:paraId="4E6063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3551" w:type="pct"/>
            <w:vAlign w:val="center"/>
          </w:tcPr>
          <w:p w14:paraId="707A89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542" w:type="pct"/>
            <w:vAlign w:val="center"/>
          </w:tcPr>
          <w:p w14:paraId="164742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分值</w:t>
            </w:r>
          </w:p>
        </w:tc>
      </w:tr>
      <w:tr w14:paraId="6676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906" w:type="pct"/>
            <w:vMerge w:val="restart"/>
            <w:vAlign w:val="center"/>
          </w:tcPr>
          <w:p w14:paraId="136CD24B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551" w:type="pct"/>
            <w:vAlign w:val="center"/>
          </w:tcPr>
          <w:p w14:paraId="2B5E3C7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542" w:type="pct"/>
            <w:vMerge w:val="restart"/>
            <w:vAlign w:val="center"/>
          </w:tcPr>
          <w:p w14:paraId="03C7E9B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7323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  <w:jc w:val="center"/>
        </w:trPr>
        <w:tc>
          <w:tcPr>
            <w:tcW w:w="906" w:type="pct"/>
            <w:vMerge w:val="continue"/>
            <w:vAlign w:val="center"/>
          </w:tcPr>
          <w:p w14:paraId="3058740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51" w:type="pct"/>
            <w:vAlign w:val="center"/>
          </w:tcPr>
          <w:p w14:paraId="2E02ACCA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542" w:type="pct"/>
            <w:vMerge w:val="continue"/>
            <w:vAlign w:val="center"/>
          </w:tcPr>
          <w:p w14:paraId="0BCCD84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D29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906" w:type="pct"/>
            <w:vMerge w:val="continue"/>
            <w:vAlign w:val="center"/>
          </w:tcPr>
          <w:p w14:paraId="7165752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51" w:type="pct"/>
            <w:vAlign w:val="center"/>
          </w:tcPr>
          <w:p w14:paraId="0D02F3A2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542" w:type="pct"/>
            <w:vMerge w:val="continue"/>
            <w:vAlign w:val="center"/>
          </w:tcPr>
          <w:p w14:paraId="5DBA265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06A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  <w:jc w:val="center"/>
        </w:trPr>
        <w:tc>
          <w:tcPr>
            <w:tcW w:w="906" w:type="pct"/>
            <w:vMerge w:val="restart"/>
            <w:vAlign w:val="center"/>
          </w:tcPr>
          <w:p w14:paraId="56C7391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学习实践行动</w:t>
            </w:r>
          </w:p>
        </w:tc>
        <w:tc>
          <w:tcPr>
            <w:tcW w:w="3551" w:type="pct"/>
            <w:vAlign w:val="center"/>
          </w:tcPr>
          <w:p w14:paraId="08C05F64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围绕目标职业要求，结合学校育人特色和所学专业，利用学校及社会资源开展学习实践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42" w:type="pct"/>
            <w:vMerge w:val="restart"/>
            <w:vAlign w:val="center"/>
          </w:tcPr>
          <w:p w14:paraId="7945B36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</w:tr>
      <w:tr w14:paraId="215B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906" w:type="pct"/>
            <w:vMerge w:val="continue"/>
            <w:vAlign w:val="center"/>
          </w:tcPr>
          <w:p w14:paraId="509C6878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51" w:type="pct"/>
            <w:vAlign w:val="center"/>
          </w:tcPr>
          <w:p w14:paraId="7CEE99AA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542" w:type="pct"/>
            <w:vMerge w:val="continue"/>
            <w:vAlign w:val="center"/>
          </w:tcPr>
          <w:p w14:paraId="77E5503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25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906" w:type="pct"/>
            <w:vAlign w:val="center"/>
          </w:tcPr>
          <w:p w14:paraId="1F1AECD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优化改进</w:t>
            </w:r>
          </w:p>
        </w:tc>
        <w:tc>
          <w:tcPr>
            <w:tcW w:w="3551" w:type="pct"/>
            <w:vAlign w:val="center"/>
          </w:tcPr>
          <w:p w14:paraId="2ED77FA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542" w:type="pct"/>
            <w:vAlign w:val="center"/>
          </w:tcPr>
          <w:p w14:paraId="68C5395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</w:tr>
      <w:tr w14:paraId="3926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06" w:type="pct"/>
            <w:vAlign w:val="center"/>
          </w:tcPr>
          <w:p w14:paraId="4B23DCC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3551" w:type="pct"/>
            <w:vAlign w:val="center"/>
          </w:tcPr>
          <w:p w14:paraId="76F2139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42" w:type="pct"/>
            <w:vAlign w:val="center"/>
          </w:tcPr>
          <w:p w14:paraId="50457BD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7862FC1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2787A"/>
    <w:rsid w:val="6890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0</Lines>
  <Paragraphs>0</Paragraphs>
  <TotalTime>1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马孔多在下雨</cp:lastModifiedBy>
  <dcterms:modified xsi:type="dcterms:W3CDTF">2025-11-18T01:01:07Z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eyJoZGlkIjoiYzI5NzJkZGVkY2RhNWNjMjM3NmY2MTBmYzY3Mjc4ZjUiLCJ1c2VySWQiOiIxNjkwNjQxNTk4In0=</vt:lpwstr>
  </property>
  <property fmtid="{D5CDD505-2E9C-101B-9397-08002B2CF9AE}" pid="4" name="ICV">
    <vt:lpwstr>7D842BC208314537B1BE1B284C7C2DE1_12</vt:lpwstr>
  </property>
</Properties>
</file>