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商丘学院春来学院（弘德书院）</w:t>
      </w:r>
      <w:r>
        <w:rPr>
          <w:rFonts w:hint="eastAsia" w:ascii="方正小标宋简体" w:hAnsi="方正小标宋简体" w:eastAsia="方正小标宋简体" w:cs="方正小标宋简体"/>
          <w:sz w:val="32"/>
          <w:szCs w:val="32"/>
        </w:rPr>
        <w:t>院徽征集公告</w:t>
      </w:r>
    </w:p>
    <w:p>
      <w:pPr>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为适应新形势下</w:t>
      </w:r>
      <w:r>
        <w:rPr>
          <w:rFonts w:hint="eastAsia" w:ascii="仿宋_GB2312" w:hAnsi="仿宋_GB2312" w:eastAsia="仿宋_GB2312" w:cs="仿宋_GB2312"/>
          <w:sz w:val="30"/>
          <w:szCs w:val="30"/>
          <w:lang w:val="en-US" w:eastAsia="zh-CN"/>
        </w:rPr>
        <w:t>春来学院（弘德书院）</w:t>
      </w:r>
      <w:r>
        <w:rPr>
          <w:rFonts w:hint="eastAsia" w:ascii="仿宋_GB2312" w:hAnsi="仿宋_GB2312" w:eastAsia="仿宋_GB2312" w:cs="仿宋_GB2312"/>
          <w:sz w:val="30"/>
          <w:szCs w:val="30"/>
        </w:rPr>
        <w:t>建设发展的需要，进一步加强</w:t>
      </w:r>
      <w:r>
        <w:rPr>
          <w:rFonts w:hint="eastAsia" w:ascii="仿宋_GB2312" w:hAnsi="仿宋_GB2312" w:eastAsia="仿宋_GB2312" w:cs="仿宋_GB2312"/>
          <w:sz w:val="30"/>
          <w:szCs w:val="30"/>
          <w:lang w:val="en-US" w:eastAsia="zh-CN"/>
        </w:rPr>
        <w:t>学院和</w:t>
      </w:r>
      <w:r>
        <w:rPr>
          <w:rFonts w:hint="eastAsia" w:ascii="仿宋_GB2312" w:hAnsi="仿宋_GB2312" w:eastAsia="仿宋_GB2312" w:cs="仿宋_GB2312"/>
          <w:sz w:val="30"/>
          <w:szCs w:val="30"/>
        </w:rPr>
        <w:t>书院</w:t>
      </w:r>
      <w:r>
        <w:rPr>
          <w:rFonts w:hint="eastAsia" w:ascii="仿宋_GB2312" w:hAnsi="仿宋_GB2312" w:eastAsia="仿宋_GB2312" w:cs="仿宋_GB2312"/>
          <w:sz w:val="30"/>
          <w:szCs w:val="30"/>
          <w:lang w:val="en-US" w:eastAsia="zh-CN"/>
        </w:rPr>
        <w:t>的</w:t>
      </w:r>
      <w:r>
        <w:rPr>
          <w:rFonts w:hint="eastAsia" w:ascii="仿宋_GB2312" w:hAnsi="仿宋_GB2312" w:eastAsia="仿宋_GB2312" w:cs="仿宋_GB2312"/>
          <w:sz w:val="30"/>
          <w:szCs w:val="30"/>
        </w:rPr>
        <w:t>文化建设，经研究，决定面向校内外公开征集</w:t>
      </w:r>
      <w:r>
        <w:rPr>
          <w:rFonts w:hint="eastAsia" w:ascii="仿宋_GB2312" w:hAnsi="仿宋_GB2312" w:eastAsia="仿宋_GB2312" w:cs="仿宋_GB2312"/>
          <w:sz w:val="30"/>
          <w:szCs w:val="30"/>
          <w:lang w:val="en-US" w:eastAsia="zh-CN"/>
        </w:rPr>
        <w:t>春来学院（弘德书院）</w:t>
      </w:r>
      <w:r>
        <w:rPr>
          <w:rFonts w:hint="eastAsia" w:ascii="仿宋_GB2312" w:hAnsi="仿宋_GB2312" w:eastAsia="仿宋_GB2312" w:cs="仿宋_GB2312"/>
          <w:sz w:val="30"/>
          <w:szCs w:val="30"/>
        </w:rPr>
        <w:t>院徽设计方案。现将征集活动的有关事项公告如下：</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一、征集对象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商丘学院</w:t>
      </w:r>
      <w:r>
        <w:rPr>
          <w:rFonts w:hint="eastAsia" w:ascii="仿宋_GB2312" w:hAnsi="仿宋_GB2312" w:eastAsia="仿宋_GB2312" w:cs="仿宋_GB2312"/>
          <w:sz w:val="30"/>
          <w:szCs w:val="30"/>
        </w:rPr>
        <w:t>在校师生、校友，热忱欢迎设计机构和社会各界人士参与。</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二、征集时间</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即日起至2023年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日</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三、征集作品要求</w:t>
      </w:r>
    </w:p>
    <w:p>
      <w:p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1.本次征集春来学院院徽和弘德书院院徽。</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．主题鲜明、寓意深刻——设计方案能够充分突出</w:t>
      </w:r>
      <w:r>
        <w:rPr>
          <w:rFonts w:hint="eastAsia" w:ascii="仿宋_GB2312" w:hAnsi="仿宋_GB2312" w:eastAsia="仿宋_GB2312" w:cs="仿宋_GB2312"/>
          <w:sz w:val="30"/>
          <w:szCs w:val="30"/>
          <w:lang w:val="en-US" w:eastAsia="zh-CN"/>
        </w:rPr>
        <w:t>学院（书院）</w:t>
      </w:r>
      <w:r>
        <w:rPr>
          <w:rFonts w:hint="eastAsia" w:ascii="仿宋_GB2312" w:hAnsi="仿宋_GB2312" w:eastAsia="仿宋_GB2312" w:cs="仿宋_GB2312"/>
          <w:sz w:val="30"/>
          <w:szCs w:val="30"/>
        </w:rPr>
        <w:t>元素，彰显书院特色，内涵丰富；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．样式新颖，图案富含象征意义，设计结构简洁，庄重大方；</w:t>
      </w:r>
    </w:p>
    <w:p>
      <w:pPr>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．院徽需包含“</w:t>
      </w:r>
      <w:r>
        <w:rPr>
          <w:rFonts w:hint="eastAsia" w:ascii="仿宋_GB2312" w:hAnsi="仿宋_GB2312" w:eastAsia="仿宋_GB2312" w:cs="仿宋_GB2312"/>
          <w:sz w:val="30"/>
          <w:szCs w:val="30"/>
          <w:lang w:val="en-US" w:eastAsia="zh-CN"/>
        </w:rPr>
        <w:t>商丘学院春来学院</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和“商丘学院弘德书院”</w:t>
      </w:r>
      <w:r>
        <w:rPr>
          <w:rFonts w:hint="eastAsia" w:ascii="仿宋_GB2312" w:hAnsi="仿宋_GB2312" w:eastAsia="仿宋_GB2312" w:cs="仿宋_GB2312"/>
          <w:sz w:val="30"/>
          <w:szCs w:val="30"/>
        </w:rPr>
        <w:t>字样， 英文请使用：“</w:t>
      </w:r>
      <w:r>
        <w:rPr>
          <w:rFonts w:hint="eastAsia" w:ascii="仿宋_GB2312" w:hAnsi="仿宋_GB2312" w:eastAsia="仿宋_GB2312" w:cs="仿宋_GB2312"/>
          <w:sz w:val="30"/>
          <w:szCs w:val="30"/>
          <w:lang w:val="en-US" w:eastAsia="zh-CN"/>
        </w:rPr>
        <w:tab/>
      </w:r>
      <w:r>
        <w:rPr>
          <w:rFonts w:hint="eastAsia" w:ascii="仿宋_GB2312" w:hAnsi="仿宋_GB2312" w:eastAsia="仿宋_GB2312" w:cs="仿宋_GB2312"/>
          <w:sz w:val="30"/>
          <w:szCs w:val="30"/>
          <w:lang w:val="en-US" w:eastAsia="zh-CN"/>
        </w:rPr>
        <w:t>SHANGQIU</w:t>
      </w:r>
      <w:r>
        <w:rPr>
          <w:rFonts w:hint="eastAsia" w:ascii="仿宋_GB2312" w:hAnsi="仿宋_GB2312" w:eastAsia="仿宋_GB2312" w:cs="仿宋_GB2312"/>
          <w:sz w:val="30"/>
          <w:szCs w:val="30"/>
        </w:rPr>
        <w:t xml:space="preserve"> UNIVERSITY </w:t>
      </w:r>
      <w:r>
        <w:rPr>
          <w:rFonts w:hint="eastAsia" w:ascii="仿宋_GB2312" w:hAnsi="仿宋_GB2312" w:eastAsia="仿宋_GB2312" w:cs="仿宋_GB2312"/>
          <w:sz w:val="30"/>
          <w:szCs w:val="30"/>
          <w:lang w:val="en-US" w:eastAsia="zh-CN"/>
        </w:rPr>
        <w:t xml:space="preserve">CHUNLAI INSTITUTE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ab/>
      </w:r>
      <w:r>
        <w:rPr>
          <w:rFonts w:hint="eastAsia" w:ascii="仿宋_GB2312" w:hAnsi="仿宋_GB2312" w:eastAsia="仿宋_GB2312" w:cs="仿宋_GB2312"/>
          <w:sz w:val="30"/>
          <w:szCs w:val="30"/>
          <w:lang w:val="en-US" w:eastAsia="zh-CN"/>
        </w:rPr>
        <w:t>SHANGQIU</w:t>
      </w:r>
      <w:r>
        <w:rPr>
          <w:rFonts w:hint="eastAsia" w:ascii="仿宋_GB2312" w:hAnsi="仿宋_GB2312" w:eastAsia="仿宋_GB2312" w:cs="仿宋_GB2312"/>
          <w:sz w:val="30"/>
          <w:szCs w:val="30"/>
        </w:rPr>
        <w:t xml:space="preserve"> UNIVERSITY </w:t>
      </w:r>
      <w:r>
        <w:rPr>
          <w:rFonts w:hint="eastAsia" w:ascii="仿宋_GB2312" w:hAnsi="仿宋_GB2312" w:eastAsia="仿宋_GB2312" w:cs="仿宋_GB2312"/>
          <w:sz w:val="30"/>
          <w:szCs w:val="30"/>
          <w:lang w:val="en-US" w:eastAsia="zh-CN"/>
        </w:rPr>
        <w:t xml:space="preserve">HONGDE ACADEMY </w:t>
      </w:r>
      <w:r>
        <w:rPr>
          <w:rFonts w:hint="eastAsia" w:ascii="仿宋_GB2312" w:hAnsi="仿宋_GB2312" w:eastAsia="仿宋_GB2312" w:cs="仿宋_GB2312"/>
          <w:sz w:val="30"/>
          <w:szCs w:val="30"/>
        </w:rPr>
        <w:t>”；</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．保证原创、拒绝抄袭——设计方案需要附设计构思以及创意的详细文字说明、使用规范等，如发现作品涉嫌抄袭的，一律取消参评资格；</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．标识应用、便于推广；</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．设计作品须提供黑白稿和彩色稿（注明CMYK色值）电子版，矢量格式，文件小于5M；或者TIF、JPG格式，分辨率600*600 dpi以上，文件小于3M。</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四、作品提交方式</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1．应征者需提交《</w:t>
      </w:r>
      <w:r>
        <w:rPr>
          <w:rFonts w:hint="eastAsia" w:ascii="仿宋_GB2312" w:hAnsi="仿宋_GB2312" w:eastAsia="仿宋_GB2312" w:cs="仿宋_GB2312"/>
          <w:sz w:val="30"/>
          <w:szCs w:val="30"/>
          <w:lang w:val="en-US" w:eastAsia="zh-CN"/>
        </w:rPr>
        <w:t>商丘学院春来学院（弘德书院）</w:t>
      </w:r>
      <w:r>
        <w:rPr>
          <w:rFonts w:hint="eastAsia" w:ascii="仿宋_GB2312" w:hAnsi="仿宋_GB2312" w:eastAsia="仿宋_GB2312" w:cs="仿宋_GB2312"/>
          <w:sz w:val="30"/>
          <w:szCs w:val="30"/>
        </w:rPr>
        <w:t>院徽征集信息表》（附件1）、《原创作品创作者承诺书》（附件2）。设计者允许一人（组）提交多个设计方案。</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2．作品电子稿请发送至邮箱：</w:t>
      </w:r>
      <w:r>
        <w:rPr>
          <w:rFonts w:hint="eastAsia" w:ascii="仿宋_GB2312" w:hAnsi="仿宋_GB2312" w:eastAsia="仿宋_GB2312" w:cs="仿宋_GB2312"/>
          <w:sz w:val="30"/>
          <w:szCs w:val="30"/>
          <w:lang w:val="en-US" w:eastAsia="zh-CN"/>
        </w:rPr>
        <w:t>1017958968</w:t>
      </w:r>
      <w:r>
        <w:rPr>
          <w:rFonts w:hint="eastAsia" w:ascii="仿宋_GB2312" w:hAnsi="仿宋_GB2312" w:eastAsia="仿宋_GB2312" w:cs="仿宋_GB2312"/>
          <w:sz w:val="30"/>
          <w:szCs w:val="30"/>
        </w:rPr>
        <w:t>@qq.com,</w:t>
      </w:r>
      <w:bookmarkStart w:id="0" w:name="_GoBack"/>
      <w:bookmarkEnd w:id="0"/>
      <w:r>
        <w:rPr>
          <w:rFonts w:hint="eastAsia" w:ascii="仿宋_GB2312" w:hAnsi="仿宋_GB2312" w:eastAsia="仿宋_GB2312" w:cs="仿宋_GB2312"/>
          <w:sz w:val="30"/>
          <w:szCs w:val="30"/>
        </w:rPr>
        <w:t>邮件主题填写为“</w:t>
      </w:r>
      <w:r>
        <w:rPr>
          <w:rFonts w:hint="eastAsia" w:ascii="仿宋_GB2312" w:hAnsi="仿宋_GB2312" w:eastAsia="仿宋_GB2312" w:cs="仿宋_GB2312"/>
          <w:sz w:val="30"/>
          <w:szCs w:val="30"/>
          <w:lang w:val="en-US" w:eastAsia="zh-CN"/>
        </w:rPr>
        <w:t>姓名+联系方式+院徽设计</w:t>
      </w:r>
      <w:r>
        <w:rPr>
          <w:rFonts w:hint="eastAsia" w:ascii="仿宋_GB2312" w:hAnsi="仿宋_GB2312" w:eastAsia="仿宋_GB2312" w:cs="仿宋_GB2312"/>
          <w:sz w:val="30"/>
          <w:szCs w:val="30"/>
        </w:rPr>
        <w:t>”字样。</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3．联系人：</w:t>
      </w:r>
      <w:r>
        <w:rPr>
          <w:rFonts w:hint="eastAsia" w:ascii="仿宋_GB2312" w:hAnsi="仿宋_GB2312" w:eastAsia="仿宋_GB2312" w:cs="仿宋_GB2312"/>
          <w:sz w:val="30"/>
          <w:szCs w:val="30"/>
          <w:lang w:val="en-US" w:eastAsia="zh-CN"/>
        </w:rPr>
        <w:t>王</w:t>
      </w:r>
      <w:r>
        <w:rPr>
          <w:rFonts w:hint="eastAsia" w:ascii="仿宋_GB2312" w:hAnsi="仿宋_GB2312" w:eastAsia="仿宋_GB2312" w:cs="仿宋_GB2312"/>
          <w:sz w:val="30"/>
          <w:szCs w:val="30"/>
        </w:rPr>
        <w:t>老师，联系电话：</w:t>
      </w:r>
      <w:r>
        <w:rPr>
          <w:rFonts w:hint="eastAsia" w:ascii="仿宋_GB2312" w:hAnsi="仿宋_GB2312" w:eastAsia="仿宋_GB2312" w:cs="仿宋_GB2312"/>
          <w:sz w:val="30"/>
          <w:szCs w:val="30"/>
          <w:lang w:val="en-US" w:eastAsia="zh-CN"/>
        </w:rPr>
        <w:t>13781445939</w:t>
      </w:r>
    </w:p>
    <w:p>
      <w:p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李老师，联系电话：16637035699</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五、评选方式</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组织评审小组对应征作品进行初评，在广泛征求意见的基础上，确定入围作品；</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入围作品将在</w:t>
      </w:r>
      <w:r>
        <w:rPr>
          <w:rFonts w:hint="eastAsia" w:ascii="仿宋_GB2312" w:hAnsi="仿宋_GB2312" w:eastAsia="仿宋_GB2312" w:cs="仿宋_GB2312"/>
          <w:sz w:val="30"/>
          <w:szCs w:val="30"/>
          <w:lang w:val="en-US" w:eastAsia="zh-CN"/>
        </w:rPr>
        <w:t>学院</w:t>
      </w:r>
      <w:r>
        <w:rPr>
          <w:rFonts w:hint="eastAsia" w:ascii="仿宋_GB2312" w:hAnsi="仿宋_GB2312" w:eastAsia="仿宋_GB2312" w:cs="仿宋_GB2312"/>
          <w:sz w:val="30"/>
          <w:szCs w:val="30"/>
        </w:rPr>
        <w:t>微信公众号进行线上征集意见和投票，在公开征求广大师生和各界有关人士的意见基础上，确定</w:t>
      </w:r>
      <w:r>
        <w:rPr>
          <w:rFonts w:hint="eastAsia" w:ascii="仿宋_GB2312" w:hAnsi="仿宋_GB2312" w:eastAsia="仿宋_GB2312" w:cs="仿宋_GB2312"/>
          <w:sz w:val="30"/>
          <w:szCs w:val="30"/>
          <w:lang w:val="en-US" w:eastAsia="zh-CN"/>
        </w:rPr>
        <w:t>审批作品</w:t>
      </w:r>
      <w:r>
        <w:rPr>
          <w:rFonts w:hint="eastAsia" w:ascii="仿宋_GB2312" w:hAnsi="仿宋_GB2312" w:eastAsia="仿宋_GB2312" w:cs="仿宋_GB2312"/>
          <w:sz w:val="30"/>
          <w:szCs w:val="30"/>
        </w:rPr>
        <w:t>；</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书院将组织专家从</w:t>
      </w:r>
      <w:r>
        <w:rPr>
          <w:rFonts w:hint="eastAsia" w:ascii="仿宋_GB2312" w:hAnsi="仿宋_GB2312" w:eastAsia="仿宋_GB2312" w:cs="仿宋_GB2312"/>
          <w:sz w:val="30"/>
          <w:szCs w:val="30"/>
          <w:lang w:val="en-US" w:eastAsia="zh-CN"/>
        </w:rPr>
        <w:t>审批</w:t>
      </w:r>
      <w:r>
        <w:rPr>
          <w:rFonts w:hint="eastAsia" w:ascii="仿宋_GB2312" w:hAnsi="仿宋_GB2312" w:eastAsia="仿宋_GB2312" w:cs="仿宋_GB2312"/>
          <w:sz w:val="30"/>
          <w:szCs w:val="30"/>
        </w:rPr>
        <w:t>作品中遴选，确定最终作品或对作品酌情加以修改、组合完善后</w:t>
      </w:r>
      <w:r>
        <w:rPr>
          <w:rFonts w:hint="eastAsia" w:ascii="仿宋_GB2312" w:hAnsi="仿宋_GB2312" w:eastAsia="仿宋_GB2312" w:cs="仿宋_GB2312"/>
          <w:sz w:val="30"/>
          <w:szCs w:val="30"/>
          <w:lang w:val="en-US" w:eastAsia="zh-CN"/>
        </w:rPr>
        <w:t>上报学校和集团批准。</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六、入选作品奖励</w:t>
      </w:r>
    </w:p>
    <w:p>
      <w:pPr>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对入围及获奖的作品将颁发荣誉证书和</w:t>
      </w:r>
      <w:r>
        <w:rPr>
          <w:rFonts w:hint="eastAsia" w:ascii="仿宋_GB2312" w:hAnsi="仿宋_GB2312" w:eastAsia="仿宋_GB2312" w:cs="仿宋_GB2312"/>
          <w:sz w:val="30"/>
          <w:szCs w:val="30"/>
          <w:lang w:val="en-US" w:eastAsia="zh-CN"/>
        </w:rPr>
        <w:t>奖金</w:t>
      </w:r>
      <w:r>
        <w:rPr>
          <w:rFonts w:hint="eastAsia" w:ascii="仿宋_GB2312" w:hAnsi="仿宋_GB2312" w:eastAsia="仿宋_GB2312" w:cs="仿宋_GB2312"/>
          <w:sz w:val="30"/>
          <w:szCs w:val="30"/>
        </w:rPr>
        <w:t>。</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七、其他事项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1、如需了解</w:t>
      </w:r>
      <w:r>
        <w:rPr>
          <w:rFonts w:hint="eastAsia" w:ascii="仿宋_GB2312" w:hAnsi="仿宋_GB2312" w:eastAsia="仿宋_GB2312" w:cs="仿宋_GB2312"/>
          <w:sz w:val="30"/>
          <w:szCs w:val="30"/>
          <w:lang w:val="en-US" w:eastAsia="zh-CN"/>
        </w:rPr>
        <w:t>春来学院（弘德书院）</w:t>
      </w:r>
      <w:r>
        <w:rPr>
          <w:rFonts w:hint="eastAsia" w:ascii="仿宋_GB2312" w:hAnsi="仿宋_GB2312" w:eastAsia="仿宋_GB2312" w:cs="仿宋_GB2312"/>
          <w:sz w:val="30"/>
          <w:szCs w:val="30"/>
        </w:rPr>
        <w:t>办学情况，请登录网站https://www.sqxy.edu.cn/squ_clxy/查询有关信息供设计参考。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2、应征设计方案作品必须为原创，此前未以任何形式发表，并且不得侵犯第三方的知识产权，如涉及抄袭、借用等侵权行为均由作者承担一切后果；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3、来稿作品无论入选与否均不予退还，请作者自留底稿；</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4、所有入围作品的知识产权和使用权均归</w:t>
      </w:r>
      <w:r>
        <w:rPr>
          <w:rFonts w:hint="eastAsia" w:ascii="仿宋_GB2312" w:hAnsi="仿宋_GB2312" w:eastAsia="仿宋_GB2312" w:cs="仿宋_GB2312"/>
          <w:sz w:val="30"/>
          <w:szCs w:val="30"/>
          <w:lang w:val="en-US" w:eastAsia="zh-CN"/>
        </w:rPr>
        <w:t>春来学院（弘德书院）</w:t>
      </w:r>
      <w:r>
        <w:rPr>
          <w:rFonts w:hint="eastAsia" w:ascii="仿宋_GB2312" w:hAnsi="仿宋_GB2312" w:eastAsia="仿宋_GB2312" w:cs="仿宋_GB2312"/>
          <w:sz w:val="30"/>
          <w:szCs w:val="30"/>
        </w:rPr>
        <w:t>所有，</w:t>
      </w:r>
      <w:r>
        <w:rPr>
          <w:rFonts w:hint="eastAsia" w:ascii="仿宋_GB2312" w:hAnsi="仿宋_GB2312" w:eastAsia="仿宋_GB2312" w:cs="仿宋_GB2312"/>
          <w:sz w:val="30"/>
          <w:szCs w:val="30"/>
          <w:lang w:val="en-US" w:eastAsia="zh-CN"/>
        </w:rPr>
        <w:t>学院</w:t>
      </w:r>
      <w:r>
        <w:rPr>
          <w:rFonts w:hint="eastAsia" w:ascii="仿宋_GB2312" w:hAnsi="仿宋_GB2312" w:eastAsia="仿宋_GB2312" w:cs="仿宋_GB2312"/>
          <w:sz w:val="30"/>
          <w:szCs w:val="30"/>
        </w:rPr>
        <w:t>有权对设计方案进行调整和修改；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、参加本次征集活动者被视为已充分理解并接受本公告各条款的规定。</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6、本公告及其他未尽事宜由</w:t>
      </w:r>
      <w:r>
        <w:rPr>
          <w:rFonts w:hint="eastAsia" w:ascii="仿宋_GB2312" w:hAnsi="仿宋_GB2312" w:eastAsia="仿宋_GB2312" w:cs="仿宋_GB2312"/>
          <w:sz w:val="30"/>
          <w:szCs w:val="30"/>
          <w:lang w:val="en-US" w:eastAsia="zh-CN"/>
        </w:rPr>
        <w:t>商丘学院春来学院（弘德书院）</w:t>
      </w:r>
      <w:r>
        <w:rPr>
          <w:rFonts w:hint="eastAsia" w:ascii="仿宋_GB2312" w:hAnsi="仿宋_GB2312" w:eastAsia="仿宋_GB2312" w:cs="仿宋_GB2312"/>
          <w:sz w:val="30"/>
          <w:szCs w:val="30"/>
        </w:rPr>
        <w:t>负责解释。</w:t>
      </w:r>
    </w:p>
    <w:p>
      <w:pPr>
        <w:ind w:firstLine="600" w:firstLineChars="200"/>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附件1：</w:t>
      </w:r>
      <w:r>
        <w:rPr>
          <w:rFonts w:hint="eastAsia" w:ascii="仿宋_GB2312" w:hAnsi="仿宋_GB2312" w:eastAsia="仿宋_GB2312" w:cs="仿宋_GB2312"/>
          <w:sz w:val="30"/>
          <w:szCs w:val="30"/>
          <w:lang w:val="en-US" w:eastAsia="zh-CN"/>
        </w:rPr>
        <w:t>商丘学院春来学院（弘德书院）</w:t>
      </w:r>
      <w:r>
        <w:rPr>
          <w:rFonts w:hint="eastAsia" w:ascii="仿宋_GB2312" w:hAnsi="仿宋_GB2312" w:eastAsia="仿宋_GB2312" w:cs="仿宋_GB2312"/>
          <w:sz w:val="30"/>
          <w:szCs w:val="30"/>
        </w:rPr>
        <w:t>院徽征集信息表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附件2：原创作品创作者承诺书</w:t>
      </w:r>
    </w:p>
    <w:p>
      <w:pPr>
        <w:rPr>
          <w:rFonts w:hint="eastAsia" w:ascii="仿宋_GB2312" w:hAnsi="仿宋_GB2312" w:eastAsia="仿宋_GB2312" w:cs="仿宋_GB2312"/>
          <w:sz w:val="30"/>
          <w:szCs w:val="30"/>
        </w:rPr>
      </w:pPr>
    </w:p>
    <w:p>
      <w:pPr>
        <w:ind w:firstLine="3600" w:firstLineChars="1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商丘学院春来学院（弘德书院）</w:t>
      </w:r>
    </w:p>
    <w:p>
      <w:pPr>
        <w:ind w:firstLine="4200" w:firstLineChars="1500"/>
        <w:rPr>
          <w:rFonts w:hint="eastAsia" w:ascii="仿宋_GB2312" w:hAnsi="仿宋_GB2312" w:eastAsia="仿宋_GB2312" w:cs="仿宋_GB2312"/>
          <w:sz w:val="28"/>
          <w:szCs w:val="28"/>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28"/>
          <w:szCs w:val="28"/>
        </w:rPr>
        <w:t>2023年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w:t>
      </w:r>
    </w:p>
    <w:p>
      <w:pPr>
        <w:spacing w:line="520" w:lineRule="exact"/>
        <w:rPr>
          <w:rFonts w:ascii="仿宋_GB2312" w:hAnsi="华文仿宋" w:eastAsia="仿宋_GB2312"/>
          <w:sz w:val="32"/>
          <w:szCs w:val="32"/>
        </w:rPr>
      </w:pPr>
      <w:r>
        <w:rPr>
          <w:rFonts w:hint="eastAsia" w:ascii="仿宋_GB2312" w:hAnsi="华文仿宋" w:eastAsia="仿宋_GB2312"/>
          <w:sz w:val="32"/>
          <w:szCs w:val="32"/>
        </w:rPr>
        <w:t>附件</w:t>
      </w:r>
      <w:r>
        <w:rPr>
          <w:rFonts w:ascii="仿宋_GB2312" w:hAnsi="华文仿宋" w:eastAsia="仿宋_GB2312"/>
          <w:sz w:val="32"/>
          <w:szCs w:val="32"/>
        </w:rPr>
        <w:t>1</w:t>
      </w:r>
      <w:r>
        <w:rPr>
          <w:rFonts w:hint="eastAsia" w:ascii="仿宋_GB2312" w:hAnsi="华文仿宋" w:eastAsia="仿宋_GB2312"/>
          <w:sz w:val="32"/>
          <w:szCs w:val="32"/>
        </w:rPr>
        <w:t>：</w:t>
      </w:r>
    </w:p>
    <w:p>
      <w:pPr>
        <w:adjustRightInd w:val="0"/>
        <w:snapToGrid w:val="0"/>
        <w:spacing w:line="276" w:lineRule="auto"/>
        <w:jc w:val="center"/>
        <w:rPr>
          <w:rFonts w:ascii="方正小标宋简体" w:hAnsi="黑体" w:eastAsia="方正小标宋简体"/>
          <w:sz w:val="36"/>
          <w:szCs w:val="40"/>
        </w:rPr>
      </w:pPr>
      <w:r>
        <w:rPr>
          <w:rFonts w:hint="eastAsia" w:ascii="方正小标宋简体" w:hAnsi="黑体" w:eastAsia="方正小标宋简体"/>
          <w:sz w:val="36"/>
          <w:szCs w:val="40"/>
        </w:rPr>
        <w:t>商丘学院春来学院（弘德书院）院徽征集信息表</w:t>
      </w:r>
    </w:p>
    <w:tbl>
      <w:tblPr>
        <w:tblStyle w:val="4"/>
        <w:tblpPr w:leftFromText="180" w:rightFromText="180" w:vertAnchor="text" w:horzAnchor="page" w:tblpX="1559" w:tblpY="51"/>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694"/>
        <w:gridCol w:w="1418"/>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92" w:type="dxa"/>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姓   名</w:t>
            </w:r>
          </w:p>
        </w:tc>
        <w:tc>
          <w:tcPr>
            <w:tcW w:w="2694" w:type="dxa"/>
            <w:tcBorders>
              <w:top w:val="single" w:color="auto" w:sz="4" w:space="0"/>
              <w:left w:val="single" w:color="auto" w:sz="4" w:space="0"/>
              <w:right w:val="single" w:color="auto" w:sz="4" w:space="0"/>
            </w:tcBorders>
            <w:vAlign w:val="center"/>
          </w:tcPr>
          <w:p>
            <w:pPr>
              <w:jc w:val="center"/>
              <w:rPr>
                <w:sz w:val="24"/>
                <w:szCs w:val="24"/>
              </w:rPr>
            </w:pPr>
          </w:p>
        </w:tc>
        <w:tc>
          <w:tcPr>
            <w:tcW w:w="1418" w:type="dxa"/>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联系电话</w:t>
            </w:r>
          </w:p>
        </w:tc>
        <w:tc>
          <w:tcPr>
            <w:tcW w:w="2876" w:type="dxa"/>
            <w:tcBorders>
              <w:top w:val="single" w:color="auto" w:sz="4" w:space="0"/>
              <w:left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09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电子邮箱</w:t>
            </w:r>
          </w:p>
        </w:tc>
        <w:tc>
          <w:tcPr>
            <w:tcW w:w="6988" w:type="dxa"/>
            <w:gridSpan w:val="3"/>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209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工作单位、职务/职称（教职工及已毕业校友填写）</w:t>
            </w:r>
          </w:p>
        </w:tc>
        <w:tc>
          <w:tcPr>
            <w:tcW w:w="6988" w:type="dxa"/>
            <w:gridSpan w:val="3"/>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09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所在学院、班级</w:t>
            </w:r>
          </w:p>
          <w:p>
            <w:pPr>
              <w:jc w:val="center"/>
              <w:rPr>
                <w:sz w:val="24"/>
                <w:szCs w:val="24"/>
              </w:rPr>
            </w:pPr>
            <w:r>
              <w:rPr>
                <w:rFonts w:hint="eastAsia"/>
                <w:sz w:val="24"/>
                <w:szCs w:val="24"/>
              </w:rPr>
              <w:t>（在校学生填写）</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 xml:space="preserve">学 </w:t>
            </w:r>
            <w:r>
              <w:rPr>
                <w:sz w:val="24"/>
                <w:szCs w:val="24"/>
              </w:rPr>
              <w:t xml:space="preserve"> </w:t>
            </w:r>
            <w:r>
              <w:rPr>
                <w:rFonts w:hint="eastAsia"/>
                <w:sz w:val="24"/>
                <w:szCs w:val="24"/>
              </w:rPr>
              <w:t>号</w:t>
            </w:r>
          </w:p>
        </w:tc>
        <w:tc>
          <w:tcPr>
            <w:tcW w:w="2876"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1" w:hRule="atLeast"/>
        </w:trPr>
        <w:tc>
          <w:tcPr>
            <w:tcW w:w="209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p>
            <w:pPr>
              <w:jc w:val="center"/>
              <w:rPr>
                <w:sz w:val="24"/>
                <w:szCs w:val="24"/>
              </w:rPr>
            </w:pPr>
            <w:r>
              <w:rPr>
                <w:rFonts w:hint="eastAsia"/>
                <w:sz w:val="24"/>
                <w:szCs w:val="24"/>
              </w:rPr>
              <w:t>作品创意阐释</w:t>
            </w:r>
          </w:p>
          <w:p>
            <w:pPr>
              <w:jc w:val="center"/>
              <w:rPr>
                <w:sz w:val="24"/>
                <w:szCs w:val="24"/>
              </w:rPr>
            </w:pPr>
            <w:r>
              <w:rPr>
                <w:sz w:val="24"/>
                <w:szCs w:val="24"/>
              </w:rPr>
              <w:t>(500</w:t>
            </w:r>
            <w:r>
              <w:rPr>
                <w:rFonts w:hint="eastAsia"/>
                <w:sz w:val="24"/>
                <w:szCs w:val="24"/>
              </w:rPr>
              <w:t>字以内</w:t>
            </w:r>
            <w:r>
              <w:rPr>
                <w:sz w:val="24"/>
                <w:szCs w:val="24"/>
              </w:rPr>
              <w:t>)</w:t>
            </w:r>
          </w:p>
          <w:p>
            <w:pPr>
              <w:rPr>
                <w:sz w:val="24"/>
                <w:szCs w:val="24"/>
              </w:rPr>
            </w:pPr>
          </w:p>
          <w:p>
            <w:pPr>
              <w:rPr>
                <w:sz w:val="24"/>
                <w:szCs w:val="24"/>
              </w:rPr>
            </w:pPr>
          </w:p>
        </w:tc>
        <w:tc>
          <w:tcPr>
            <w:tcW w:w="6988" w:type="dxa"/>
            <w:gridSpan w:val="3"/>
            <w:tcBorders>
              <w:top w:val="single" w:color="auto" w:sz="4" w:space="0"/>
              <w:left w:val="single" w:color="auto" w:sz="4" w:space="0"/>
              <w:bottom w:val="single" w:color="auto" w:sz="4" w:space="0"/>
              <w:right w:val="single" w:color="auto" w:sz="4" w:space="0"/>
            </w:tcBorders>
            <w:vAlign w:val="center"/>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209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需要说明的其他</w:t>
            </w:r>
          </w:p>
          <w:p>
            <w:pPr>
              <w:jc w:val="center"/>
              <w:rPr>
                <w:sz w:val="24"/>
                <w:szCs w:val="24"/>
              </w:rPr>
            </w:pPr>
            <w:r>
              <w:rPr>
                <w:rFonts w:hint="eastAsia"/>
                <w:sz w:val="24"/>
                <w:szCs w:val="24"/>
              </w:rPr>
              <w:t>事项</w:t>
            </w:r>
          </w:p>
        </w:tc>
        <w:tc>
          <w:tcPr>
            <w:tcW w:w="6988" w:type="dxa"/>
            <w:gridSpan w:val="3"/>
            <w:tcBorders>
              <w:top w:val="single" w:color="auto" w:sz="4" w:space="0"/>
              <w:left w:val="single" w:color="auto" w:sz="4" w:space="0"/>
              <w:bottom w:val="single" w:color="auto" w:sz="4" w:space="0"/>
              <w:right w:val="single" w:color="auto" w:sz="4" w:space="0"/>
            </w:tcBorders>
          </w:tcPr>
          <w:p>
            <w:pPr>
              <w:rPr>
                <w:sz w:val="24"/>
                <w:szCs w:val="24"/>
              </w:rPr>
            </w:pPr>
            <w:r>
              <w:rPr>
                <w:rFonts w:hint="eastAsia"/>
                <w:sz w:val="24"/>
                <w:szCs w:val="24"/>
              </w:rPr>
              <w:t>（细节尺寸、色谱编号、制作软件等）（若多人组队可在此补充队员信息）</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bl>
    <w:p/>
    <w:p>
      <w:pPr>
        <w:ind w:firstLine="4200" w:firstLineChars="1500"/>
        <w:rPr>
          <w:rFonts w:hint="eastAsia" w:ascii="仿宋_GB2312" w:hAnsi="仿宋_GB2312" w:eastAsia="仿宋_GB2312" w:cs="仿宋_GB2312"/>
          <w:sz w:val="28"/>
          <w:szCs w:val="28"/>
        </w:rPr>
        <w:sectPr>
          <w:pgSz w:w="11907" w:h="16840"/>
          <w:pgMar w:top="1418" w:right="1474" w:bottom="1418" w:left="1588" w:header="851" w:footer="992" w:gutter="0"/>
          <w:paperSrc w:first="259" w:other="260"/>
          <w:cols w:space="425" w:num="1"/>
          <w:docGrid w:type="lines" w:linePitch="312" w:charSpace="0"/>
        </w:sectPr>
      </w:pPr>
    </w:p>
    <w:p>
      <w:pPr>
        <w:spacing w:line="520" w:lineRule="exact"/>
        <w:rPr>
          <w:rFonts w:ascii="仿宋_GB2312" w:hAnsi="华文仿宋" w:eastAsia="仿宋_GB2312"/>
          <w:sz w:val="32"/>
          <w:szCs w:val="32"/>
        </w:rPr>
      </w:pPr>
      <w:r>
        <w:rPr>
          <w:rFonts w:hint="eastAsia" w:ascii="仿宋_GB2312" w:hAnsi="华文仿宋" w:eastAsia="仿宋_GB2312"/>
          <w:sz w:val="32"/>
          <w:szCs w:val="32"/>
        </w:rPr>
        <w:t>附件</w:t>
      </w:r>
      <w:r>
        <w:rPr>
          <w:rFonts w:ascii="仿宋_GB2312" w:hAnsi="华文仿宋" w:eastAsia="仿宋_GB2312"/>
          <w:sz w:val="32"/>
          <w:szCs w:val="32"/>
        </w:rPr>
        <w:t>2</w:t>
      </w:r>
      <w:r>
        <w:rPr>
          <w:rFonts w:hint="eastAsia" w:ascii="仿宋_GB2312" w:hAnsi="华文仿宋" w:eastAsia="仿宋_GB2312"/>
          <w:sz w:val="32"/>
          <w:szCs w:val="32"/>
        </w:rPr>
        <w:t>：</w:t>
      </w:r>
    </w:p>
    <w:p>
      <w:pPr>
        <w:adjustRightInd w:val="0"/>
        <w:snapToGrid w:val="0"/>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投稿作品创作者承诺书</w:t>
      </w:r>
    </w:p>
    <w:p>
      <w:pPr>
        <w:wordWrap w:val="0"/>
        <w:adjustRightInd w:val="0"/>
        <w:snapToGrid w:val="0"/>
        <w:spacing w:line="560" w:lineRule="exact"/>
        <w:ind w:firstLine="598" w:firstLineChars="200"/>
        <w:rPr>
          <w:rFonts w:ascii="仿宋_GB2312" w:eastAsia="仿宋_GB2312"/>
          <w:sz w:val="32"/>
          <w:szCs w:val="32"/>
        </w:rPr>
      </w:pPr>
    </w:p>
    <w:p>
      <w:pPr>
        <w:wordWrap w:val="0"/>
        <w:adjustRightInd w:val="0"/>
        <w:snapToGrid w:val="0"/>
        <w:spacing w:line="560" w:lineRule="exact"/>
        <w:ind w:firstLine="598" w:firstLineChars="200"/>
        <w:rPr>
          <w:rFonts w:ascii="仿宋_GB2312" w:eastAsia="仿宋_GB2312"/>
          <w:sz w:val="32"/>
          <w:szCs w:val="32"/>
        </w:rPr>
      </w:pPr>
      <w:r>
        <w:rPr>
          <w:rFonts w:hint="eastAsia" w:ascii="仿宋_GB2312" w:eastAsia="仿宋_GB2312"/>
          <w:sz w:val="32"/>
          <w:szCs w:val="32"/>
        </w:rPr>
        <w:t>承诺人（投稿作品的作者）在充分知晓并自愿接受《商丘学院春来学院（弘德书院）院徽征集公告》（以下简称《征集公告》）相关规定的前提下，谨作出以下承诺：</w:t>
      </w:r>
    </w:p>
    <w:p>
      <w:pPr>
        <w:wordWrap w:val="0"/>
        <w:adjustRightInd w:val="0"/>
        <w:snapToGrid w:val="0"/>
        <w:spacing w:line="560" w:lineRule="exact"/>
        <w:ind w:firstLine="598" w:firstLineChars="200"/>
        <w:rPr>
          <w:rFonts w:ascii="仿宋_GB2312" w:eastAsia="仿宋_GB2312"/>
          <w:sz w:val="32"/>
          <w:szCs w:val="32"/>
        </w:rPr>
      </w:pPr>
      <w:r>
        <w:rPr>
          <w:rFonts w:hint="eastAsia" w:ascii="仿宋_GB2312" w:eastAsia="仿宋_GB2312"/>
          <w:sz w:val="32"/>
          <w:szCs w:val="32"/>
        </w:rPr>
        <w:t>一、承诺人保证对其参加商丘学院春来学院（弘德书院）院徽征集公告院徽征集活动的作品（以下简称“应征作品”）拥有完全、排他的著作权。承诺人保证其未曾自行或授权任何第三方对作品进行任何形式的使用或开发，也未就应征作品申请过除著作权之外的其他知识产权（包括但不限于专利权、商标权等）。</w:t>
      </w:r>
    </w:p>
    <w:p>
      <w:pPr>
        <w:wordWrap w:val="0"/>
        <w:adjustRightInd w:val="0"/>
        <w:snapToGrid w:val="0"/>
        <w:spacing w:line="560" w:lineRule="exact"/>
        <w:ind w:firstLine="598" w:firstLineChars="200"/>
        <w:rPr>
          <w:rFonts w:ascii="仿宋_GB2312" w:eastAsia="仿宋_GB2312"/>
          <w:sz w:val="32"/>
          <w:szCs w:val="32"/>
        </w:rPr>
      </w:pPr>
      <w:r>
        <w:rPr>
          <w:rFonts w:hint="eastAsia" w:ascii="仿宋_GB2312" w:eastAsia="仿宋_GB2312"/>
          <w:sz w:val="32"/>
          <w:szCs w:val="32"/>
        </w:rPr>
        <w:t>二、承诺人自作品投寄且签署本承诺书之日起，即一次性、不可撤销地将其对投稿作品所拥有的著作权全部转让给商丘学院春来学院（弘德书院），承诺人不再享有该作品的任何著作权。</w:t>
      </w:r>
    </w:p>
    <w:p>
      <w:pPr>
        <w:wordWrap w:val="0"/>
        <w:adjustRightInd w:val="0"/>
        <w:snapToGrid w:val="0"/>
        <w:spacing w:line="560" w:lineRule="exact"/>
        <w:ind w:firstLine="598" w:firstLineChars="200"/>
        <w:rPr>
          <w:rFonts w:ascii="仿宋_GB2312" w:eastAsia="仿宋_GB2312"/>
          <w:sz w:val="32"/>
          <w:szCs w:val="32"/>
        </w:rPr>
      </w:pPr>
      <w:r>
        <w:rPr>
          <w:rFonts w:hint="eastAsia" w:ascii="仿宋_GB2312" w:eastAsia="仿宋_GB2312"/>
          <w:sz w:val="32"/>
          <w:szCs w:val="32"/>
        </w:rPr>
        <w:t>三、除参加本次征集活动外，承诺人不以任何形式公开发表和宣传投稿作品。</w:t>
      </w:r>
    </w:p>
    <w:p>
      <w:pPr>
        <w:wordWrap w:val="0"/>
        <w:adjustRightInd w:val="0"/>
        <w:snapToGrid w:val="0"/>
        <w:spacing w:line="560" w:lineRule="exact"/>
        <w:ind w:firstLine="598" w:firstLineChars="200"/>
        <w:rPr>
          <w:rFonts w:ascii="仿宋_GB2312" w:eastAsia="仿宋_GB2312"/>
          <w:sz w:val="32"/>
          <w:szCs w:val="32"/>
        </w:rPr>
      </w:pPr>
      <w:r>
        <w:rPr>
          <w:rFonts w:hint="eastAsia" w:ascii="仿宋_GB2312" w:eastAsia="仿宋_GB2312"/>
          <w:sz w:val="32"/>
          <w:szCs w:val="32"/>
        </w:rPr>
        <w:t>四、除根据《征集公告》相关奖励外，承诺人不提出其他任何报酬要求。</w:t>
      </w:r>
    </w:p>
    <w:p>
      <w:pPr>
        <w:wordWrap w:val="0"/>
        <w:adjustRightInd w:val="0"/>
        <w:snapToGrid w:val="0"/>
        <w:spacing w:line="560" w:lineRule="exact"/>
        <w:ind w:firstLine="598" w:firstLineChars="200"/>
        <w:rPr>
          <w:rFonts w:ascii="仿宋_GB2312" w:eastAsia="仿宋_GB2312"/>
          <w:sz w:val="32"/>
          <w:szCs w:val="32"/>
        </w:rPr>
      </w:pPr>
      <w:r>
        <w:rPr>
          <w:rFonts w:hint="eastAsia" w:ascii="仿宋_GB2312" w:eastAsia="仿宋_GB2312"/>
          <w:sz w:val="32"/>
          <w:szCs w:val="32"/>
        </w:rPr>
        <w:t>五、若承诺人违反本承诺书，承诺人应赔偿由此给商丘学院春来学院（弘德书院）造成的全部损失。</w:t>
      </w:r>
    </w:p>
    <w:p>
      <w:pPr>
        <w:wordWrap w:val="0"/>
        <w:adjustRightInd w:val="0"/>
        <w:snapToGrid w:val="0"/>
        <w:spacing w:line="560" w:lineRule="exact"/>
        <w:ind w:firstLine="598" w:firstLineChars="200"/>
        <w:rPr>
          <w:rFonts w:ascii="仿宋_GB2312" w:eastAsia="仿宋_GB2312"/>
          <w:sz w:val="32"/>
          <w:szCs w:val="32"/>
        </w:rPr>
      </w:pPr>
      <w:r>
        <w:rPr>
          <w:rFonts w:hint="eastAsia" w:ascii="仿宋_GB2312" w:eastAsia="仿宋_GB2312"/>
          <w:sz w:val="32"/>
          <w:szCs w:val="32"/>
        </w:rPr>
        <w:t>六、对于因承诺人的投稿作品侵犯第三方的合法权益或承诺人的其他过错而使商丘学院春来学院（弘德书院）面临任何索赔、诉讼或仲裁，商丘学院春来学院（弘德书院）有权向承诺人追究相应法律责任。</w:t>
      </w:r>
    </w:p>
    <w:p>
      <w:pPr>
        <w:wordWrap w:val="0"/>
        <w:adjustRightInd w:val="0"/>
        <w:snapToGrid w:val="0"/>
        <w:spacing w:line="560" w:lineRule="exact"/>
        <w:ind w:firstLine="598" w:firstLineChars="200"/>
        <w:rPr>
          <w:rFonts w:ascii="仿宋_GB2312" w:eastAsia="仿宋_GB2312"/>
          <w:sz w:val="32"/>
          <w:szCs w:val="32"/>
        </w:rPr>
      </w:pPr>
      <w:r>
        <w:rPr>
          <w:rFonts w:hint="eastAsia" w:ascii="仿宋_GB2312" w:eastAsia="仿宋_GB2312"/>
          <w:sz w:val="32"/>
          <w:szCs w:val="32"/>
        </w:rPr>
        <w:t>七、本承诺自承诺人签字之日起生效。</w:t>
      </w:r>
    </w:p>
    <w:p>
      <w:pPr>
        <w:wordWrap w:val="0"/>
        <w:adjustRightInd w:val="0"/>
        <w:snapToGrid w:val="0"/>
        <w:spacing w:line="560" w:lineRule="exact"/>
        <w:ind w:firstLine="598" w:firstLineChars="200"/>
        <w:jc w:val="right"/>
        <w:rPr>
          <w:rFonts w:ascii="仿宋_GB2312" w:eastAsia="仿宋_GB2312"/>
          <w:sz w:val="32"/>
          <w:szCs w:val="32"/>
        </w:rPr>
      </w:pPr>
    </w:p>
    <w:p>
      <w:pPr>
        <w:adjustRightInd w:val="0"/>
        <w:snapToGrid w:val="0"/>
        <w:spacing w:line="560" w:lineRule="exact"/>
        <w:ind w:firstLine="598" w:firstLineChars="200"/>
        <w:jc w:val="right"/>
        <w:rPr>
          <w:rFonts w:ascii="仿宋_GB2312" w:eastAsia="仿宋_GB2312"/>
          <w:sz w:val="32"/>
          <w:szCs w:val="32"/>
        </w:rPr>
      </w:pPr>
    </w:p>
    <w:p>
      <w:pPr>
        <w:adjustRightInd w:val="0"/>
        <w:snapToGrid w:val="0"/>
        <w:spacing w:line="560" w:lineRule="exact"/>
        <w:ind w:right="1196" w:firstLine="598" w:firstLineChars="200"/>
        <w:jc w:val="cente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承诺人 ：</w:t>
      </w:r>
      <w:r>
        <w:rPr>
          <w:rFonts w:ascii="仿宋_GB2312" w:eastAsia="仿宋_GB2312"/>
          <w:sz w:val="32"/>
          <w:szCs w:val="32"/>
        </w:rPr>
        <w:t xml:space="preserve"> </w:t>
      </w:r>
    </w:p>
    <w:p>
      <w:pPr>
        <w:wordWrap w:val="0"/>
        <w:adjustRightInd w:val="0"/>
        <w:snapToGrid w:val="0"/>
        <w:spacing w:line="560" w:lineRule="exact"/>
        <w:ind w:firstLine="598" w:firstLineChars="200"/>
        <w:jc w:val="right"/>
        <w:rPr>
          <w:rFonts w:ascii="仿宋_GB2312" w:eastAsia="仿宋_GB2312"/>
          <w:sz w:val="32"/>
          <w:szCs w:val="32"/>
        </w:rPr>
      </w:pPr>
    </w:p>
    <w:p>
      <w:pPr>
        <w:adjustRightInd w:val="0"/>
        <w:snapToGrid w:val="0"/>
        <w:spacing w:line="560" w:lineRule="exact"/>
        <w:ind w:firstLine="598" w:firstLineChars="200"/>
        <w:jc w:val="right"/>
        <w:rPr>
          <w:rFonts w:ascii="仿宋_GB2312" w:eastAsia="仿宋_GB2312"/>
          <w:sz w:val="32"/>
          <w:szCs w:val="32"/>
        </w:rPr>
      </w:pPr>
      <w:r>
        <w:rPr>
          <w:rFonts w:hint="eastAsia" w:ascii="仿宋_GB2312" w:eastAsia="仿宋_GB2312"/>
          <w:sz w:val="32"/>
          <w:szCs w:val="32"/>
        </w:rPr>
        <w:t>年    月    日</w:t>
      </w:r>
    </w:p>
    <w:p>
      <w:pPr>
        <w:ind w:firstLine="598"/>
      </w:pPr>
    </w:p>
    <w:p>
      <w:pPr>
        <w:ind w:firstLine="3885" w:firstLineChars="1500"/>
        <w:rPr>
          <w:rFonts w:hint="eastAsia" w:ascii="仿宋_GB2312" w:hAnsi="仿宋_GB2312" w:eastAsia="仿宋_GB2312" w:cs="仿宋_GB2312"/>
          <w:sz w:val="28"/>
          <w:szCs w:val="28"/>
        </w:rPr>
        <w:sectPr>
          <w:pgSz w:w="11906" w:h="16838"/>
          <w:pgMar w:top="1928" w:right="1304" w:bottom="1985" w:left="1588" w:header="851" w:footer="992" w:gutter="0"/>
          <w:pgNumType w:fmt="numberInDash"/>
          <w:cols w:space="720" w:num="1"/>
          <w:docGrid w:type="linesAndChars" w:linePitch="373" w:charSpace="-4301"/>
        </w:sectPr>
      </w:pPr>
    </w:p>
    <w:p>
      <w:pPr>
        <w:spacing w:line="520" w:lineRule="exact"/>
        <w:rPr>
          <w:rFonts w:hint="default" w:ascii="仿宋_GB2312" w:hAnsi="华文仿宋" w:eastAsia="仿宋_GB2312"/>
          <w:sz w:val="32"/>
          <w:szCs w:val="32"/>
          <w:lang w:val="en-US" w:eastAsia="zh-CN"/>
        </w:rPr>
      </w:pPr>
      <w:r>
        <w:rPr>
          <w:rFonts w:hint="eastAsia" w:ascii="仿宋_GB2312" w:hAnsi="华文仿宋" w:eastAsia="仿宋_GB2312"/>
          <w:sz w:val="32"/>
          <w:szCs w:val="32"/>
          <w:lang w:val="en-US" w:eastAsia="zh-CN"/>
        </w:rPr>
        <w:t>附件3</w:t>
      </w:r>
    </w:p>
    <w:p>
      <w:pPr>
        <w:bidi w:val="0"/>
        <w:jc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春来学院（弘德书院）简介</w:t>
      </w:r>
    </w:p>
    <w:p>
      <w:pPr>
        <w:pageBreakBefore w:val="0"/>
        <w:widowControl w:val="0"/>
        <w:kinsoku/>
        <w:wordWrap/>
        <w:overflowPunct/>
        <w:topLinePunct w:val="0"/>
        <w:autoSpaceDE/>
        <w:autoSpaceDN/>
        <w:bidi w:val="0"/>
        <w:adjustRightInd/>
        <w:snapToGrid/>
        <w:ind w:firstLine="558" w:firstLineChars="200"/>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春来学院成立于2017年4月，以春来教育集团创办人侯春来先生名字命名，是学校根据教育部关于“六卓越一拔尖”计划2.0精神创立的荣誉学院</w:t>
      </w:r>
      <w:r>
        <w:rPr>
          <w:rFonts w:hint="eastAsia" w:ascii="仿宋_GB2312" w:hAnsi="仿宋_GB2312" w:eastAsia="仿宋_GB2312" w:cs="仿宋_GB2312"/>
          <w:sz w:val="30"/>
          <w:szCs w:val="30"/>
          <w:lang w:val="en-US" w:eastAsia="zh-CN"/>
        </w:rPr>
        <w:t>。2021年9月，</w:t>
      </w:r>
      <w:r>
        <w:rPr>
          <w:rFonts w:hint="default" w:ascii="仿宋_GB2312" w:hAnsi="仿宋_GB2312" w:eastAsia="仿宋_GB2312" w:cs="仿宋_GB2312"/>
          <w:sz w:val="30"/>
          <w:szCs w:val="30"/>
          <w:lang w:val="en-US" w:eastAsia="zh-CN"/>
        </w:rPr>
        <w:t>为</w:t>
      </w:r>
      <w:r>
        <w:rPr>
          <w:rFonts w:hint="eastAsia" w:ascii="仿宋_GB2312" w:hAnsi="仿宋_GB2312" w:eastAsia="仿宋_GB2312" w:cs="仿宋_GB2312"/>
          <w:sz w:val="30"/>
          <w:szCs w:val="30"/>
          <w:lang w:val="en-US" w:eastAsia="zh-CN"/>
        </w:rPr>
        <w:t>推进高等学校</w:t>
      </w:r>
      <w:r>
        <w:rPr>
          <w:rFonts w:hint="default" w:ascii="仿宋_GB2312" w:hAnsi="仿宋_GB2312" w:eastAsia="仿宋_GB2312" w:cs="仿宋_GB2312"/>
          <w:sz w:val="30"/>
          <w:szCs w:val="30"/>
          <w:lang w:val="en-US" w:eastAsia="zh-CN"/>
        </w:rPr>
        <w:t>书院制育人模式改革</w:t>
      </w:r>
      <w:r>
        <w:rPr>
          <w:rFonts w:hint="eastAsia" w:ascii="仿宋_GB2312" w:hAnsi="仿宋_GB2312" w:eastAsia="仿宋_GB2312" w:cs="仿宋_GB2312"/>
          <w:sz w:val="30"/>
          <w:szCs w:val="30"/>
          <w:lang w:val="en-US" w:eastAsia="zh-CN"/>
        </w:rPr>
        <w:t>，在春来学院荣誉学院模式建设基础上，增设具有商丘学院特色的</w:t>
      </w:r>
      <w:r>
        <w:rPr>
          <w:rFonts w:hint="default" w:ascii="仿宋_GB2312" w:hAnsi="仿宋_GB2312" w:eastAsia="仿宋_GB2312" w:cs="仿宋_GB2312"/>
          <w:sz w:val="30"/>
          <w:szCs w:val="30"/>
          <w:lang w:val="en-US" w:eastAsia="zh-CN"/>
        </w:rPr>
        <w:t>精英书院，</w:t>
      </w:r>
      <w:r>
        <w:rPr>
          <w:rFonts w:hint="eastAsia" w:ascii="仿宋_GB2312" w:hAnsi="仿宋_GB2312" w:eastAsia="仿宋_GB2312" w:cs="仿宋_GB2312"/>
          <w:sz w:val="30"/>
          <w:szCs w:val="30"/>
          <w:lang w:val="en-US" w:eastAsia="zh-CN"/>
        </w:rPr>
        <w:t>名为弘德书院，形成了荣誉学院和精英书院双院一体模式的教育教学单位。2022年12月，弘德书院被确定为“河南省高等学校书院制育人模式改革示范书院立项建设单位”。</w:t>
      </w:r>
    </w:p>
    <w:p>
      <w:pPr>
        <w:pageBreakBefore w:val="0"/>
        <w:widowControl w:val="0"/>
        <w:kinsoku/>
        <w:wordWrap/>
        <w:overflowPunct/>
        <w:topLinePunct w:val="0"/>
        <w:autoSpaceDE/>
        <w:autoSpaceDN/>
        <w:bidi w:val="0"/>
        <w:adjustRightInd/>
        <w:snapToGrid/>
        <w:ind w:firstLine="558" w:firstLineChars="200"/>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在</w:t>
      </w:r>
      <w:r>
        <w:rPr>
          <w:rFonts w:hint="eastAsia" w:ascii="仿宋_GB2312" w:hAnsi="仿宋_GB2312" w:eastAsia="仿宋_GB2312" w:cs="仿宋_GB2312"/>
          <w:sz w:val="30"/>
          <w:szCs w:val="30"/>
          <w:lang w:val="en-US" w:eastAsia="zh-CN"/>
        </w:rPr>
        <w:t>春来学院（</w:t>
      </w:r>
      <w:r>
        <w:rPr>
          <w:rFonts w:hint="default" w:ascii="仿宋_GB2312" w:hAnsi="仿宋_GB2312" w:eastAsia="仿宋_GB2312" w:cs="仿宋_GB2312"/>
          <w:sz w:val="30"/>
          <w:szCs w:val="30"/>
          <w:lang w:val="en-US" w:eastAsia="zh-CN"/>
        </w:rPr>
        <w:t>荣誉学院</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建设方面，通过多元化的培养模式、个性化的培养方案、独特的课程设置、多维的授课模式、特色的管理方法，以“6+1”教学模式和“六双”制管理模式为依托，着力改善学生的学习和成长环境，挖掘和激发学生潜能。</w:t>
      </w:r>
    </w:p>
    <w:p>
      <w:pPr>
        <w:pageBreakBefore w:val="0"/>
        <w:widowControl w:val="0"/>
        <w:kinsoku/>
        <w:wordWrap/>
        <w:overflowPunct/>
        <w:topLinePunct w:val="0"/>
        <w:autoSpaceDE/>
        <w:autoSpaceDN/>
        <w:bidi w:val="0"/>
        <w:adjustRightInd/>
        <w:snapToGrid/>
        <w:ind w:firstLine="558" w:firstLineChars="200"/>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在</w:t>
      </w:r>
      <w:r>
        <w:rPr>
          <w:rFonts w:hint="eastAsia" w:ascii="仿宋_GB2312" w:hAnsi="仿宋_GB2312" w:eastAsia="仿宋_GB2312" w:cs="仿宋_GB2312"/>
          <w:sz w:val="30"/>
          <w:szCs w:val="30"/>
          <w:lang w:val="en-US" w:eastAsia="zh-CN"/>
        </w:rPr>
        <w:t>弘德书院（</w:t>
      </w:r>
      <w:r>
        <w:rPr>
          <w:rFonts w:hint="default" w:ascii="仿宋_GB2312" w:hAnsi="仿宋_GB2312" w:eastAsia="仿宋_GB2312" w:cs="仿宋_GB2312"/>
          <w:sz w:val="30"/>
          <w:szCs w:val="30"/>
          <w:lang w:val="en-US" w:eastAsia="zh-CN"/>
        </w:rPr>
        <w:t>精英书院</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建设方面，学生构成采用“双交叉”，即院内学生实现学科门类交叉，年级层次交叉，运行机制采用“三自主”模式，推动学生自主管理，师生自主交流，思政工作自主开展，发挥学生组织阵地育人作用，实现学生自治管理目标。</w:t>
      </w:r>
    </w:p>
    <w:p>
      <w:pPr>
        <w:ind w:firstLine="3885" w:firstLineChars="1500"/>
        <w:rPr>
          <w:rFonts w:hint="eastAsia" w:ascii="仿宋_GB2312" w:hAnsi="仿宋_GB2312" w:eastAsia="仿宋_GB2312" w:cs="仿宋_GB2312"/>
          <w:sz w:val="28"/>
          <w:szCs w:val="28"/>
        </w:rPr>
      </w:pPr>
    </w:p>
    <w:sectPr>
      <w:pgSz w:w="11906" w:h="16838"/>
      <w:pgMar w:top="1928" w:right="1304" w:bottom="1985" w:left="1588" w:header="851" w:footer="992" w:gutter="0"/>
      <w:pgNumType w:fmt="numberInDash"/>
      <w:cols w:space="720" w:num="1"/>
      <w:docGrid w:type="linesAndChars" w:linePitch="373"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BE5A07-D837-4F1A-9D66-DFBFE0EFD5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5ADDD5C-99BF-48B4-804E-B4C93A33A82A}"/>
  </w:font>
  <w:font w:name="仿宋_GB2312">
    <w:panose1 w:val="02010609030101010101"/>
    <w:charset w:val="86"/>
    <w:family w:val="auto"/>
    <w:pitch w:val="default"/>
    <w:sig w:usb0="00000001" w:usb1="080E0000" w:usb2="00000000" w:usb3="00000000" w:csb0="00040000" w:csb1="00000000"/>
    <w:embedRegular r:id="rId3" w:fontKey="{C817B9A0-F5C2-46F9-814E-99D6F22266F3}"/>
  </w:font>
  <w:font w:name="华文仿宋">
    <w:altName w:val="仿宋"/>
    <w:panose1 w:val="02010600040101010101"/>
    <w:charset w:val="86"/>
    <w:family w:val="auto"/>
    <w:pitch w:val="default"/>
    <w:sig w:usb0="00000000" w:usb1="00000000" w:usb2="00000010" w:usb3="00000000" w:csb0="0004009F" w:csb1="00000000"/>
    <w:embedRegular r:id="rId4" w:fontKey="{90933058-684E-427A-8822-8D614F706483}"/>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OGNmYjc5YjdhYTc5NzNkNTY4NzFmNDMzZGNkM2IifQ=="/>
  </w:docVars>
  <w:rsids>
    <w:rsidRoot w:val="5B6901CD"/>
    <w:rsid w:val="15072832"/>
    <w:rsid w:val="19C01A32"/>
    <w:rsid w:val="5B6901CD"/>
    <w:rsid w:val="6DFC2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2156</Words>
  <Characters>2317</Characters>
  <Lines>0</Lines>
  <Paragraphs>0</Paragraphs>
  <TotalTime>6</TotalTime>
  <ScaleCrop>false</ScaleCrop>
  <LinksUpToDate>false</LinksUpToDate>
  <CharactersWithSpaces>2376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2023-04-24T03:33:00Z</dcterms:created>
  <dc:creator>~ ~雨打窗棂~</dc:creator>
  <cp:lastModifiedBy>璐</cp:lastModifiedBy>
  <dcterms:modified xsi:type="dcterms:W3CDTF">2023-05-11T00:19:45Z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0BF07D4385D14E43800785C6FF9B4462_13</vt:lpwstr>
  </property>
</Properties>
</file>